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26" w:rsidRPr="00D122CE" w:rsidRDefault="00462926" w:rsidP="004629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2CE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реализации муниципальных программ в </w:t>
      </w:r>
      <w:r w:rsidR="007B5A6F"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«Деревня Игнатовка» </w:t>
      </w:r>
      <w:r w:rsidR="00DF7D4E">
        <w:rPr>
          <w:rFonts w:ascii="Times New Roman" w:hAnsi="Times New Roman" w:cs="Times New Roman"/>
          <w:b/>
          <w:sz w:val="24"/>
          <w:szCs w:val="24"/>
        </w:rPr>
        <w:t>за 20</w:t>
      </w:r>
      <w:r w:rsidR="003D2C9F">
        <w:rPr>
          <w:rFonts w:ascii="Times New Roman" w:hAnsi="Times New Roman" w:cs="Times New Roman"/>
          <w:b/>
          <w:sz w:val="24"/>
          <w:szCs w:val="24"/>
        </w:rPr>
        <w:t>2</w:t>
      </w:r>
      <w:r w:rsidR="005A16DD">
        <w:rPr>
          <w:rFonts w:ascii="Times New Roman" w:hAnsi="Times New Roman" w:cs="Times New Roman"/>
          <w:b/>
          <w:sz w:val="24"/>
          <w:szCs w:val="24"/>
        </w:rPr>
        <w:t>3</w:t>
      </w:r>
      <w:r w:rsidRPr="00D122C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462926" w:rsidRPr="00B559EC" w:rsidRDefault="00462926" w:rsidP="000A1B9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59EC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муниципальных программ в </w:t>
      </w:r>
      <w:r w:rsidR="007B5A6F">
        <w:rPr>
          <w:rFonts w:ascii="Times New Roman" w:hAnsi="Times New Roman" w:cs="Times New Roman"/>
          <w:sz w:val="24"/>
          <w:szCs w:val="24"/>
        </w:rPr>
        <w:t>администрации сельского поселения «Деревня Игнатовка» за 202</w:t>
      </w:r>
      <w:r w:rsidR="00BF0031">
        <w:rPr>
          <w:rFonts w:ascii="Times New Roman" w:hAnsi="Times New Roman" w:cs="Times New Roman"/>
          <w:sz w:val="24"/>
          <w:szCs w:val="24"/>
        </w:rPr>
        <w:t>3</w:t>
      </w:r>
      <w:r w:rsidRPr="00B559EC">
        <w:rPr>
          <w:rFonts w:ascii="Times New Roman" w:hAnsi="Times New Roman" w:cs="Times New Roman"/>
          <w:sz w:val="24"/>
          <w:szCs w:val="24"/>
        </w:rPr>
        <w:t xml:space="preserve"> год проведена в соответствии с Порядком проведения оценки эффективности муниципальных программ, </w:t>
      </w:r>
      <w:r w:rsidRPr="004E7616">
        <w:rPr>
          <w:rFonts w:ascii="Times New Roman" w:hAnsi="Times New Roman" w:cs="Times New Roman"/>
          <w:sz w:val="24"/>
          <w:szCs w:val="24"/>
        </w:rPr>
        <w:t>утвержденным постановлением г</w:t>
      </w:r>
      <w:r w:rsidR="00DF7D4E" w:rsidRPr="004E7616">
        <w:rPr>
          <w:rFonts w:ascii="Times New Roman" w:hAnsi="Times New Roman" w:cs="Times New Roman"/>
          <w:sz w:val="24"/>
          <w:szCs w:val="24"/>
        </w:rPr>
        <w:t>лавы администрации от 2</w:t>
      </w:r>
      <w:r w:rsidR="007D3C85" w:rsidRPr="004E7616">
        <w:rPr>
          <w:rFonts w:ascii="Times New Roman" w:hAnsi="Times New Roman" w:cs="Times New Roman"/>
          <w:sz w:val="24"/>
          <w:szCs w:val="24"/>
        </w:rPr>
        <w:t>6</w:t>
      </w:r>
      <w:r w:rsidR="00DF7D4E" w:rsidRPr="004E7616">
        <w:rPr>
          <w:rFonts w:ascii="Times New Roman" w:hAnsi="Times New Roman" w:cs="Times New Roman"/>
          <w:sz w:val="24"/>
          <w:szCs w:val="24"/>
        </w:rPr>
        <w:t>.</w:t>
      </w:r>
      <w:r w:rsidR="007D3C85" w:rsidRPr="004E7616">
        <w:rPr>
          <w:rFonts w:ascii="Times New Roman" w:hAnsi="Times New Roman" w:cs="Times New Roman"/>
          <w:sz w:val="24"/>
          <w:szCs w:val="24"/>
        </w:rPr>
        <w:t>10</w:t>
      </w:r>
      <w:r w:rsidR="00DF7D4E" w:rsidRPr="004E7616">
        <w:rPr>
          <w:rFonts w:ascii="Times New Roman" w:hAnsi="Times New Roman" w:cs="Times New Roman"/>
          <w:sz w:val="24"/>
          <w:szCs w:val="24"/>
        </w:rPr>
        <w:t>.201</w:t>
      </w:r>
      <w:r w:rsidR="007D3C85" w:rsidRPr="004E7616">
        <w:rPr>
          <w:rFonts w:ascii="Times New Roman" w:hAnsi="Times New Roman" w:cs="Times New Roman"/>
          <w:sz w:val="24"/>
          <w:szCs w:val="24"/>
        </w:rPr>
        <w:t>8</w:t>
      </w:r>
      <w:r w:rsidR="00DF7D4E" w:rsidRPr="004E7616">
        <w:rPr>
          <w:rFonts w:ascii="Times New Roman" w:hAnsi="Times New Roman" w:cs="Times New Roman"/>
          <w:sz w:val="24"/>
          <w:szCs w:val="24"/>
        </w:rPr>
        <w:t>г. №15</w:t>
      </w:r>
      <w:r w:rsidR="007D3C85" w:rsidRPr="004E7616">
        <w:rPr>
          <w:rFonts w:ascii="Times New Roman" w:hAnsi="Times New Roman" w:cs="Times New Roman"/>
          <w:sz w:val="24"/>
          <w:szCs w:val="24"/>
        </w:rPr>
        <w:t>47</w:t>
      </w:r>
      <w:r w:rsidRPr="004E7616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принятия решения о разработке муниципальных программ муниципального района «Город Людиново и Людиновский район», их формировании и реализации и Порядка проведения оценки эффективности реализации муниципальных программ, реализуемых на территории муниципального района «Город Людиново и Людиновский район».</w:t>
      </w:r>
      <w:r w:rsidRPr="00B55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926" w:rsidRPr="00B559EC" w:rsidRDefault="00DF7D4E" w:rsidP="000A1B9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20</w:t>
      </w:r>
      <w:r w:rsidR="003D2C9F">
        <w:rPr>
          <w:rFonts w:ascii="Times New Roman" w:hAnsi="Times New Roman" w:cs="Times New Roman"/>
          <w:sz w:val="24"/>
          <w:szCs w:val="24"/>
        </w:rPr>
        <w:t>2</w:t>
      </w:r>
      <w:r w:rsidR="00175870">
        <w:rPr>
          <w:rFonts w:ascii="Times New Roman" w:hAnsi="Times New Roman" w:cs="Times New Roman"/>
          <w:sz w:val="24"/>
          <w:szCs w:val="24"/>
        </w:rPr>
        <w:t>3</w:t>
      </w:r>
      <w:r w:rsidR="00462926" w:rsidRPr="00B559EC">
        <w:rPr>
          <w:rFonts w:ascii="Times New Roman" w:hAnsi="Times New Roman" w:cs="Times New Roman"/>
          <w:sz w:val="24"/>
          <w:szCs w:val="24"/>
        </w:rPr>
        <w:t xml:space="preserve"> года муниципальные программы оценивались на основании годовых отчетов с учетом достижения планируемых значений целевых индикаторов, предус</w:t>
      </w:r>
      <w:r>
        <w:rPr>
          <w:rFonts w:ascii="Times New Roman" w:hAnsi="Times New Roman" w:cs="Times New Roman"/>
          <w:sz w:val="24"/>
          <w:szCs w:val="24"/>
        </w:rPr>
        <w:t>мотренных программами.</w:t>
      </w:r>
    </w:p>
    <w:p w:rsidR="00B90619" w:rsidRDefault="000F6E47" w:rsidP="000A1B9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370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536F0D" w:rsidRPr="007A3700">
        <w:rPr>
          <w:rFonts w:ascii="Times New Roman" w:hAnsi="Times New Roman" w:cs="Times New Roman"/>
          <w:sz w:val="24"/>
          <w:szCs w:val="24"/>
        </w:rPr>
        <w:t>оценки эффективности</w:t>
      </w:r>
      <w:r w:rsidRPr="007A3700">
        <w:rPr>
          <w:rFonts w:ascii="Times New Roman" w:hAnsi="Times New Roman" w:cs="Times New Roman"/>
          <w:sz w:val="24"/>
          <w:szCs w:val="24"/>
        </w:rPr>
        <w:t xml:space="preserve"> реализации   </w:t>
      </w:r>
      <w:r w:rsidR="00536F0D" w:rsidRPr="007A3700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Pr="007A3700">
        <w:rPr>
          <w:rFonts w:ascii="Times New Roman" w:hAnsi="Times New Roman" w:cs="Times New Roman"/>
          <w:sz w:val="24"/>
          <w:szCs w:val="24"/>
        </w:rPr>
        <w:t xml:space="preserve"> в 20</w:t>
      </w:r>
      <w:r w:rsidR="003D2C9F">
        <w:rPr>
          <w:rFonts w:ascii="Times New Roman" w:hAnsi="Times New Roman" w:cs="Times New Roman"/>
          <w:sz w:val="24"/>
          <w:szCs w:val="24"/>
        </w:rPr>
        <w:t>2</w:t>
      </w:r>
      <w:r w:rsidR="00175870">
        <w:rPr>
          <w:rFonts w:ascii="Times New Roman" w:hAnsi="Times New Roman" w:cs="Times New Roman"/>
          <w:sz w:val="24"/>
          <w:szCs w:val="24"/>
        </w:rPr>
        <w:t>3</w:t>
      </w:r>
      <w:r w:rsidR="00DF7D4E" w:rsidRPr="007A3700">
        <w:rPr>
          <w:rFonts w:ascii="Times New Roman" w:hAnsi="Times New Roman" w:cs="Times New Roman"/>
          <w:sz w:val="24"/>
          <w:szCs w:val="24"/>
        </w:rPr>
        <w:t xml:space="preserve"> </w:t>
      </w:r>
      <w:r w:rsidR="001E0531" w:rsidRPr="00D62057">
        <w:rPr>
          <w:rFonts w:ascii="Times New Roman" w:hAnsi="Times New Roman" w:cs="Times New Roman"/>
          <w:sz w:val="24"/>
          <w:szCs w:val="24"/>
        </w:rPr>
        <w:t xml:space="preserve">году </w:t>
      </w:r>
      <w:r w:rsidR="00536F0D">
        <w:rPr>
          <w:rFonts w:ascii="Times New Roman" w:hAnsi="Times New Roman" w:cs="Times New Roman"/>
          <w:sz w:val="24"/>
          <w:szCs w:val="24"/>
        </w:rPr>
        <w:t>3</w:t>
      </w:r>
      <w:r w:rsidR="00342FC3" w:rsidRPr="00D6205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36F0D">
        <w:rPr>
          <w:rFonts w:ascii="Times New Roman" w:hAnsi="Times New Roman" w:cs="Times New Roman"/>
          <w:sz w:val="24"/>
          <w:szCs w:val="24"/>
        </w:rPr>
        <w:t>ы</w:t>
      </w:r>
      <w:r w:rsidR="00342FC3" w:rsidRPr="00D62057">
        <w:rPr>
          <w:rFonts w:ascii="Times New Roman" w:hAnsi="Times New Roman" w:cs="Times New Roman"/>
          <w:sz w:val="24"/>
          <w:szCs w:val="24"/>
        </w:rPr>
        <w:t xml:space="preserve"> реализуются с высоким уровнем эффективности</w:t>
      </w:r>
      <w:r w:rsidR="001E0531" w:rsidRPr="00D62057">
        <w:rPr>
          <w:rFonts w:ascii="Times New Roman" w:hAnsi="Times New Roman" w:cs="Times New Roman"/>
          <w:sz w:val="24"/>
          <w:szCs w:val="24"/>
        </w:rPr>
        <w:t xml:space="preserve">, по </w:t>
      </w:r>
      <w:r w:rsidR="00536F0D">
        <w:rPr>
          <w:rFonts w:ascii="Times New Roman" w:hAnsi="Times New Roman" w:cs="Times New Roman"/>
          <w:sz w:val="24"/>
          <w:szCs w:val="24"/>
        </w:rPr>
        <w:t>1</w:t>
      </w:r>
      <w:r w:rsidR="009A50DC" w:rsidRPr="00D62057">
        <w:rPr>
          <w:rFonts w:ascii="Times New Roman" w:hAnsi="Times New Roman" w:cs="Times New Roman"/>
          <w:sz w:val="24"/>
          <w:szCs w:val="24"/>
        </w:rPr>
        <w:t xml:space="preserve"> </w:t>
      </w:r>
      <w:r w:rsidR="00536F0D">
        <w:rPr>
          <w:rFonts w:ascii="Times New Roman" w:hAnsi="Times New Roman" w:cs="Times New Roman"/>
          <w:sz w:val="24"/>
          <w:szCs w:val="24"/>
        </w:rPr>
        <w:t>программе</w:t>
      </w:r>
      <w:r w:rsidRPr="00D62057">
        <w:rPr>
          <w:rFonts w:ascii="Times New Roman" w:hAnsi="Times New Roman" w:cs="Times New Roman"/>
          <w:sz w:val="24"/>
          <w:szCs w:val="24"/>
        </w:rPr>
        <w:t xml:space="preserve"> </w:t>
      </w:r>
      <w:r w:rsidR="00342FC3" w:rsidRPr="00D62057">
        <w:rPr>
          <w:rFonts w:ascii="Times New Roman" w:hAnsi="Times New Roman" w:cs="Times New Roman"/>
          <w:sz w:val="24"/>
          <w:szCs w:val="24"/>
        </w:rPr>
        <w:t>реализация является удовлетворительной</w:t>
      </w:r>
      <w:bookmarkStart w:id="0" w:name="_GoBack"/>
      <w:bookmarkEnd w:id="0"/>
      <w:r w:rsidR="00536F0D">
        <w:rPr>
          <w:rFonts w:ascii="Times New Roman" w:hAnsi="Times New Roman" w:cs="Times New Roman"/>
          <w:sz w:val="24"/>
          <w:szCs w:val="24"/>
        </w:rPr>
        <w:t xml:space="preserve">. </w:t>
      </w:r>
      <w:r w:rsidR="00B90619">
        <w:rPr>
          <w:rFonts w:ascii="Times New Roman" w:hAnsi="Times New Roman" w:cs="Times New Roman"/>
          <w:sz w:val="24"/>
          <w:szCs w:val="24"/>
        </w:rPr>
        <w:t>Программный бюджет призван повысить качество формирования и исполнения главного финансового документа. Поэтому очень важно при составлении и исполнении муниципальных программ увязывать планируемые к реализации мероприятия с объемами финансирования и результатом, который в программах представлен в виде индикаторов.</w:t>
      </w:r>
    </w:p>
    <w:p w:rsidR="00B559EC" w:rsidRPr="00B559EC" w:rsidRDefault="00B559EC" w:rsidP="00B559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0608" w:rsidRDefault="005077FB" w:rsidP="00282B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D62057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Муниципальная </w:t>
      </w:r>
      <w:r w:rsidR="00687A58" w:rsidRPr="00D62057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программа «</w:t>
      </w:r>
      <w:r w:rsidR="00687A58" w:rsidRPr="00687A58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Обеспечение безопасности жизнедеятельности населения муниципального образования сельского поселения «Деревня Игнатовка»</w:t>
      </w:r>
    </w:p>
    <w:p w:rsidR="005F686C" w:rsidRDefault="005F686C" w:rsidP="00282B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:rsidR="007F4BC0" w:rsidRPr="00687A58" w:rsidRDefault="00166F04" w:rsidP="00D76DAC">
      <w:pPr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u w:val="single"/>
        </w:rPr>
      </w:pPr>
      <w:r>
        <w:rPr>
          <w:rFonts w:ascii="TimesNewRomanPS-BoldMT" w:hAnsi="TimesNewRomanPS-BoldMT" w:cs="TimesNewRomanPS-BoldMT"/>
          <w:bCs/>
          <w:sz w:val="24"/>
          <w:szCs w:val="24"/>
          <w:u w:val="single"/>
        </w:rPr>
        <w:t>Цель</w:t>
      </w:r>
      <w:r w:rsidR="007F4BC0" w:rsidRPr="00687A58">
        <w:rPr>
          <w:rFonts w:ascii="TimesNewRomanPS-BoldMT" w:hAnsi="TimesNewRomanPS-BoldMT" w:cs="TimesNewRomanPS-BoldMT"/>
          <w:bCs/>
          <w:sz w:val="24"/>
          <w:szCs w:val="24"/>
          <w:u w:val="single"/>
        </w:rPr>
        <w:t xml:space="preserve"> муниципальной программы:</w:t>
      </w:r>
    </w:p>
    <w:p w:rsidR="00687A58" w:rsidRDefault="00166F04" w:rsidP="00D76DAC">
      <w:pPr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- о</w:t>
      </w:r>
      <w:r w:rsidR="00687A58" w:rsidRPr="00687A58">
        <w:rPr>
          <w:rFonts w:ascii="TimesNewRomanPS-BoldMT" w:hAnsi="TimesNewRomanPS-BoldMT" w:cs="TimesNewRomanPS-BoldMT"/>
          <w:bCs/>
          <w:sz w:val="24"/>
          <w:szCs w:val="24"/>
        </w:rPr>
        <w:t>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от пожаров в границах сельского поселения «Деревня Игнатовка»</w:t>
      </w:r>
    </w:p>
    <w:p w:rsidR="00845A50" w:rsidRDefault="00845A50" w:rsidP="00D76DAC">
      <w:pPr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7F4BC0" w:rsidRPr="00687A58" w:rsidRDefault="007F4BC0" w:rsidP="00D76DAC">
      <w:pPr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u w:val="single"/>
        </w:rPr>
      </w:pPr>
      <w:r w:rsidRPr="00687A58">
        <w:rPr>
          <w:rFonts w:ascii="TimesNewRomanPS-BoldMT" w:hAnsi="TimesNewRomanPS-BoldMT" w:cs="TimesNewRomanPS-BoldMT"/>
          <w:bCs/>
          <w:sz w:val="24"/>
          <w:szCs w:val="24"/>
          <w:u w:val="single"/>
        </w:rPr>
        <w:t>Задачи муниципальной программы:</w:t>
      </w:r>
    </w:p>
    <w:p w:rsidR="00687A58" w:rsidRPr="00687A58" w:rsidRDefault="00687A58" w:rsidP="00D76DAC">
      <w:pPr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687A58">
        <w:rPr>
          <w:rFonts w:ascii="TimesNewRomanPS-BoldMT" w:hAnsi="TimesNewRomanPS-BoldMT" w:cs="TimesNewRomanPS-BoldMT"/>
          <w:bCs/>
          <w:sz w:val="24"/>
          <w:szCs w:val="24"/>
        </w:rPr>
        <w:t xml:space="preserve">- </w:t>
      </w:r>
      <w:r>
        <w:rPr>
          <w:rFonts w:ascii="TimesNewRomanPS-BoldMT" w:hAnsi="TimesNewRomanPS-BoldMT" w:cs="TimesNewRomanPS-BoldMT"/>
          <w:bCs/>
          <w:sz w:val="24"/>
          <w:szCs w:val="24"/>
        </w:rPr>
        <w:t>о</w:t>
      </w:r>
      <w:r w:rsidRPr="00687A58">
        <w:rPr>
          <w:rFonts w:ascii="TimesNewRomanPS-BoldMT" w:hAnsi="TimesNewRomanPS-BoldMT" w:cs="TimesNewRomanPS-BoldMT"/>
          <w:bCs/>
          <w:sz w:val="24"/>
          <w:szCs w:val="24"/>
        </w:rPr>
        <w:t>рганизация и осуществление профилактики пожаров на территории сельского поселения «Деревня Игнатовка»</w:t>
      </w:r>
    </w:p>
    <w:p w:rsidR="00687A58" w:rsidRPr="00687A58" w:rsidRDefault="00687A58" w:rsidP="00D76DAC">
      <w:pPr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687A58">
        <w:rPr>
          <w:rFonts w:ascii="TimesNewRomanPS-BoldMT" w:hAnsi="TimesNewRomanPS-BoldMT" w:cs="TimesNewRomanPS-BoldMT"/>
          <w:bCs/>
          <w:sz w:val="24"/>
          <w:szCs w:val="24"/>
        </w:rPr>
        <w:t xml:space="preserve">- </w:t>
      </w:r>
      <w:r>
        <w:rPr>
          <w:rFonts w:ascii="TimesNewRomanPS-BoldMT" w:hAnsi="TimesNewRomanPS-BoldMT" w:cs="TimesNewRomanPS-BoldMT"/>
          <w:bCs/>
          <w:sz w:val="24"/>
          <w:szCs w:val="24"/>
        </w:rPr>
        <w:t>п</w:t>
      </w:r>
      <w:r w:rsidRPr="00687A58">
        <w:rPr>
          <w:rFonts w:ascii="TimesNewRomanPS-BoldMT" w:hAnsi="TimesNewRomanPS-BoldMT" w:cs="TimesNewRomanPS-BoldMT"/>
          <w:bCs/>
          <w:sz w:val="24"/>
          <w:szCs w:val="24"/>
        </w:rPr>
        <w:t>роведение мероприятий по повышению уровня пожарной безопасности в населенных пунктах и профилактика пожаров среди населения, а также обучение населения мерам пожарной безопасности;</w:t>
      </w:r>
    </w:p>
    <w:p w:rsidR="00360608" w:rsidRDefault="00687A58" w:rsidP="00D76DAC">
      <w:pPr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- с</w:t>
      </w:r>
      <w:r w:rsidRPr="00687A58">
        <w:rPr>
          <w:rFonts w:ascii="TimesNewRomanPS-BoldMT" w:hAnsi="TimesNewRomanPS-BoldMT" w:cs="TimesNewRomanPS-BoldMT"/>
          <w:bCs/>
          <w:sz w:val="24"/>
          <w:szCs w:val="24"/>
        </w:rPr>
        <w:t xml:space="preserve">оздание и обеспечение условий для забора воды из источников наружного водоснабжения, расположенных в сельских населенных пунктах </w:t>
      </w:r>
    </w:p>
    <w:p w:rsidR="00975047" w:rsidRDefault="00975047" w:rsidP="00D76DAC">
      <w:pPr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EC71B3" w:rsidRPr="00687A58" w:rsidRDefault="00282BC1" w:rsidP="00282BC1">
      <w:p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87A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</w:t>
      </w:r>
      <w:r w:rsidR="00EC71B3" w:rsidRPr="00687A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ценка эффективности </w:t>
      </w:r>
      <w:r w:rsidRPr="00687A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подпрограммы проведена</w:t>
      </w:r>
      <w:r w:rsidR="00EC71B3" w:rsidRPr="00687A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по следующим индикаторам:</w:t>
      </w:r>
    </w:p>
    <w:p w:rsidR="00687A58" w:rsidRPr="00687A58" w:rsidRDefault="00687A58" w:rsidP="00687A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</w:t>
      </w:r>
      <w:r w:rsidRPr="00687A58">
        <w:rPr>
          <w:rFonts w:ascii="Times New Roman" w:hAnsi="Times New Roman" w:cs="Times New Roman"/>
          <w:sz w:val="24"/>
          <w:szCs w:val="24"/>
          <w:lang w:eastAsia="ru-RU"/>
        </w:rPr>
        <w:t>оличество мероприятий, направленных на профилактику пожаров и обучение населения мерам пожарной безопасности;</w:t>
      </w:r>
    </w:p>
    <w:p w:rsidR="00687A58" w:rsidRPr="00687A58" w:rsidRDefault="00687A58" w:rsidP="00687A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</w:t>
      </w:r>
      <w:r w:rsidRPr="00687A58">
        <w:rPr>
          <w:rFonts w:ascii="Times New Roman" w:hAnsi="Times New Roman" w:cs="Times New Roman"/>
          <w:sz w:val="24"/>
          <w:szCs w:val="24"/>
          <w:lang w:eastAsia="ru-RU"/>
        </w:rPr>
        <w:t>ровень оснащения источниками наружного противопожарного водоснабжения населенных пунктов сельского поселения «Деревня Игнатовка»;</w:t>
      </w:r>
    </w:p>
    <w:p w:rsidR="00687A58" w:rsidRPr="00687A58" w:rsidRDefault="00687A58" w:rsidP="00687A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</w:t>
      </w:r>
      <w:r w:rsidRPr="00687A58">
        <w:rPr>
          <w:rFonts w:ascii="Times New Roman" w:hAnsi="Times New Roman" w:cs="Times New Roman"/>
          <w:sz w:val="24"/>
          <w:szCs w:val="24"/>
          <w:lang w:eastAsia="ru-RU"/>
        </w:rPr>
        <w:t>ровень оснащения населенных пунктов сельского поселения «Деревня Игнатовка» минерализованными полосами;</w:t>
      </w:r>
    </w:p>
    <w:p w:rsidR="00687A58" w:rsidRDefault="00687A58" w:rsidP="00687A5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</w:t>
      </w:r>
      <w:r w:rsidRPr="00687A58">
        <w:rPr>
          <w:rFonts w:ascii="Times New Roman" w:hAnsi="Times New Roman" w:cs="Times New Roman"/>
          <w:sz w:val="24"/>
          <w:szCs w:val="24"/>
          <w:lang w:eastAsia="ru-RU"/>
        </w:rPr>
        <w:t>ровень оснащения сельского поселения первичными средствами пожаротушения;</w:t>
      </w:r>
    </w:p>
    <w:p w:rsidR="00975047" w:rsidRDefault="00975047" w:rsidP="00687A5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5047" w:rsidRDefault="00975047" w:rsidP="00687A5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5047" w:rsidRDefault="00975047" w:rsidP="00975047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-BoldMT" w:hAnsi="TimesNewRomanPS-BoldMT" w:cs="TimesNewRomanPS-BoldMT"/>
          <w:bCs/>
          <w:sz w:val="24"/>
          <w:szCs w:val="24"/>
        </w:rPr>
      </w:pPr>
      <w:r w:rsidRPr="009C5A58">
        <w:rPr>
          <w:rFonts w:ascii="TimesNewRomanPS-BoldMT" w:hAnsi="TimesNewRomanPS-BoldMT" w:cs="TimesNewRomanPS-BoldMT"/>
          <w:bCs/>
          <w:sz w:val="24"/>
          <w:szCs w:val="24"/>
        </w:rPr>
        <w:t xml:space="preserve">В бюджете сельского поселения «Деревня Игнатовка» на 2023 год для реализации муниципальной программы «Обеспечение безопасности жизнедеятельности населения </w:t>
      </w:r>
      <w:r w:rsidRPr="009C5A58">
        <w:rPr>
          <w:rFonts w:ascii="TimesNewRomanPS-BoldMT" w:hAnsi="TimesNewRomanPS-BoldMT" w:cs="TimesNewRomanPS-BoldMT"/>
          <w:bCs/>
          <w:sz w:val="24"/>
          <w:szCs w:val="24"/>
        </w:rPr>
        <w:lastRenderedPageBreak/>
        <w:t>муниципального образования сельского поселения «Деревня Игнатовка» предусмотрено 681 839,50 рублей, из них:</w:t>
      </w:r>
    </w:p>
    <w:p w:rsidR="009C5A58" w:rsidRPr="009C5A58" w:rsidRDefault="009C5A58" w:rsidP="00975047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975047" w:rsidRDefault="00975047" w:rsidP="00975047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- на мероприятие по опахиванию населенных пунктов минерализованной полосой предусмотрено 370 000,00 рублей;</w:t>
      </w:r>
    </w:p>
    <w:p w:rsidR="00975047" w:rsidRDefault="00975047" w:rsidP="00975047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- на мероприятия по обслуживанию пожарной техники предусмотрено 4 508,40 рублей;</w:t>
      </w:r>
    </w:p>
    <w:p w:rsidR="00975047" w:rsidRDefault="00975047" w:rsidP="00975047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- на мероприятия по оснащению населенного пункта первичными средствами тушения пожаров и обучение предусмотрено 307 331,50 рублей.</w:t>
      </w:r>
    </w:p>
    <w:p w:rsidR="007F3FF5" w:rsidRDefault="007F3FF5" w:rsidP="00975047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845A50" w:rsidRDefault="007F3FF5" w:rsidP="007F3FF5">
      <w:pPr>
        <w:tabs>
          <w:tab w:val="left" w:pos="8548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NewRomanPS-BoldMT" w:hAnsi="TimesNewRomanPS-BoldMT" w:cs="TimesNewRomanPS-BoldMT"/>
          <w:bCs/>
          <w:sz w:val="24"/>
          <w:szCs w:val="24"/>
        </w:rPr>
      </w:pPr>
      <w:r w:rsidRPr="007F3FF5">
        <w:rPr>
          <w:rFonts w:ascii="TimesNewRomanPS-BoldMT" w:hAnsi="TimesNewRomanPS-BoldMT" w:cs="TimesNewRomanPS-BoldMT"/>
          <w:b/>
          <w:bCs/>
          <w:sz w:val="24"/>
          <w:szCs w:val="24"/>
        </w:rPr>
        <w:t>Исполнение мероприятий мун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иципальной программы за 2023 год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        </w:t>
      </w:r>
      <w:r w:rsidR="00617397">
        <w:rPr>
          <w:rFonts w:ascii="TimesNewRomanPS-BoldMT" w:hAnsi="TimesNewRomanPS-BoldMT" w:cs="TimesNewRomanPS-BoldMT"/>
          <w:bCs/>
          <w:sz w:val="24"/>
          <w:szCs w:val="24"/>
        </w:rPr>
        <w:t>рублей</w:t>
      </w:r>
    </w:p>
    <w:tbl>
      <w:tblPr>
        <w:tblStyle w:val="a9"/>
        <w:tblW w:w="10160" w:type="dxa"/>
        <w:tblInd w:w="-827" w:type="dxa"/>
        <w:tblLook w:val="04A0" w:firstRow="1" w:lastRow="0" w:firstColumn="1" w:lastColumn="0" w:noHBand="0" w:noVBand="1"/>
      </w:tblPr>
      <w:tblGrid>
        <w:gridCol w:w="540"/>
        <w:gridCol w:w="2722"/>
        <w:gridCol w:w="2884"/>
        <w:gridCol w:w="1296"/>
        <w:gridCol w:w="1296"/>
        <w:gridCol w:w="1422"/>
      </w:tblGrid>
      <w:tr w:rsidR="00617397" w:rsidTr="005E7E70">
        <w:tc>
          <w:tcPr>
            <w:tcW w:w="540" w:type="dxa"/>
            <w:vMerge w:val="restart"/>
          </w:tcPr>
          <w:p w:rsidR="00617397" w:rsidRDefault="00617397" w:rsidP="0061739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№ п/п</w:t>
            </w:r>
          </w:p>
        </w:tc>
        <w:tc>
          <w:tcPr>
            <w:tcW w:w="2722" w:type="dxa"/>
            <w:vMerge w:val="restart"/>
          </w:tcPr>
          <w:p w:rsidR="00617397" w:rsidRDefault="00617397" w:rsidP="0061739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884" w:type="dxa"/>
            <w:vMerge w:val="restart"/>
          </w:tcPr>
          <w:p w:rsidR="00617397" w:rsidRDefault="00617397" w:rsidP="0061739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92" w:type="dxa"/>
            <w:gridSpan w:val="2"/>
          </w:tcPr>
          <w:p w:rsidR="00617397" w:rsidRDefault="00617397" w:rsidP="0061739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Объем финансирования</w:t>
            </w:r>
          </w:p>
        </w:tc>
        <w:tc>
          <w:tcPr>
            <w:tcW w:w="1422" w:type="dxa"/>
            <w:vMerge w:val="restart"/>
          </w:tcPr>
          <w:p w:rsidR="00617397" w:rsidRDefault="00617397" w:rsidP="0061739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% исполнения</w:t>
            </w:r>
          </w:p>
        </w:tc>
      </w:tr>
      <w:tr w:rsidR="00617397" w:rsidTr="005E7E70">
        <w:tc>
          <w:tcPr>
            <w:tcW w:w="540" w:type="dxa"/>
            <w:vMerge/>
          </w:tcPr>
          <w:p w:rsidR="00617397" w:rsidRDefault="00617397" w:rsidP="0061739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617397" w:rsidRDefault="00617397" w:rsidP="0061739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2884" w:type="dxa"/>
            <w:vMerge/>
          </w:tcPr>
          <w:p w:rsidR="00617397" w:rsidRDefault="00617397" w:rsidP="0061739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:rsidR="00617397" w:rsidRDefault="00617397" w:rsidP="0061739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План</w:t>
            </w:r>
          </w:p>
        </w:tc>
        <w:tc>
          <w:tcPr>
            <w:tcW w:w="1296" w:type="dxa"/>
          </w:tcPr>
          <w:p w:rsidR="00617397" w:rsidRDefault="00617397" w:rsidP="0061739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Факт</w:t>
            </w:r>
          </w:p>
        </w:tc>
        <w:tc>
          <w:tcPr>
            <w:tcW w:w="1422" w:type="dxa"/>
            <w:vMerge/>
          </w:tcPr>
          <w:p w:rsidR="00617397" w:rsidRDefault="00617397" w:rsidP="0061739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617397" w:rsidTr="005E7E70">
        <w:trPr>
          <w:trHeight w:val="285"/>
        </w:trPr>
        <w:tc>
          <w:tcPr>
            <w:tcW w:w="540" w:type="dxa"/>
            <w:vMerge w:val="restart"/>
          </w:tcPr>
          <w:p w:rsidR="00617397" w:rsidRPr="00993DB6" w:rsidRDefault="00617397" w:rsidP="0061739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1.</w:t>
            </w:r>
          </w:p>
        </w:tc>
        <w:tc>
          <w:tcPr>
            <w:tcW w:w="2722" w:type="dxa"/>
            <w:vMerge w:val="restart"/>
          </w:tcPr>
          <w:p w:rsidR="00617397" w:rsidRPr="00993DB6" w:rsidRDefault="00617397" w:rsidP="0061739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Опахивание населенных пунктов минерализованной полосой на территории СП «Деревня Игнатовка»</w:t>
            </w:r>
          </w:p>
        </w:tc>
        <w:tc>
          <w:tcPr>
            <w:tcW w:w="2884" w:type="dxa"/>
          </w:tcPr>
          <w:p w:rsidR="00617397" w:rsidRPr="00993DB6" w:rsidRDefault="00617397" w:rsidP="0061739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Бюджет сельского поселения «Деревня Игнатовка»</w:t>
            </w:r>
          </w:p>
          <w:p w:rsidR="00617397" w:rsidRPr="00993DB6" w:rsidRDefault="00617397" w:rsidP="0061739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617397" w:rsidRPr="00993DB6" w:rsidRDefault="00617397" w:rsidP="0061739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370 000,00</w:t>
            </w:r>
          </w:p>
        </w:tc>
        <w:tc>
          <w:tcPr>
            <w:tcW w:w="1296" w:type="dxa"/>
          </w:tcPr>
          <w:p w:rsidR="00617397" w:rsidRPr="00993DB6" w:rsidRDefault="00617397" w:rsidP="0061739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370 000,00</w:t>
            </w:r>
          </w:p>
        </w:tc>
        <w:tc>
          <w:tcPr>
            <w:tcW w:w="1422" w:type="dxa"/>
          </w:tcPr>
          <w:p w:rsidR="00617397" w:rsidRPr="00993DB6" w:rsidRDefault="00617397" w:rsidP="0061739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100,0</w:t>
            </w:r>
          </w:p>
        </w:tc>
      </w:tr>
      <w:tr w:rsidR="00617397" w:rsidTr="005E7E70">
        <w:trPr>
          <w:trHeight w:val="283"/>
        </w:trPr>
        <w:tc>
          <w:tcPr>
            <w:tcW w:w="540" w:type="dxa"/>
            <w:vMerge/>
          </w:tcPr>
          <w:p w:rsidR="00617397" w:rsidRPr="00993DB6" w:rsidRDefault="00617397" w:rsidP="0061739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617397" w:rsidRPr="00993DB6" w:rsidRDefault="00617397" w:rsidP="0061739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617397" w:rsidRPr="00993DB6" w:rsidRDefault="00617397" w:rsidP="0061739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Областной бюджет</w:t>
            </w:r>
          </w:p>
          <w:p w:rsidR="00617397" w:rsidRPr="00993DB6" w:rsidRDefault="00617397" w:rsidP="0061739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617397" w:rsidRPr="00993DB6" w:rsidRDefault="00617397" w:rsidP="0061739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617397" w:rsidRPr="00993DB6" w:rsidRDefault="00617397" w:rsidP="0061739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617397" w:rsidRPr="00993DB6" w:rsidRDefault="00617397" w:rsidP="0061739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617397" w:rsidTr="005E7E70">
        <w:trPr>
          <w:trHeight w:val="283"/>
        </w:trPr>
        <w:tc>
          <w:tcPr>
            <w:tcW w:w="540" w:type="dxa"/>
            <w:vMerge/>
          </w:tcPr>
          <w:p w:rsidR="00617397" w:rsidRPr="00993DB6" w:rsidRDefault="00617397" w:rsidP="0061739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617397" w:rsidRPr="00993DB6" w:rsidRDefault="00617397" w:rsidP="0061739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617397" w:rsidRPr="00993DB6" w:rsidRDefault="00617397" w:rsidP="0061739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96" w:type="dxa"/>
          </w:tcPr>
          <w:p w:rsidR="00617397" w:rsidRPr="00993DB6" w:rsidRDefault="00617397" w:rsidP="0061739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617397" w:rsidRPr="00993DB6" w:rsidRDefault="00617397" w:rsidP="0061739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617397" w:rsidRPr="00993DB6" w:rsidRDefault="00617397" w:rsidP="0061739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617397" w:rsidTr="005E7E70">
        <w:trPr>
          <w:trHeight w:val="283"/>
        </w:trPr>
        <w:tc>
          <w:tcPr>
            <w:tcW w:w="540" w:type="dxa"/>
            <w:vMerge/>
          </w:tcPr>
          <w:p w:rsidR="00617397" w:rsidRPr="00993DB6" w:rsidRDefault="00617397" w:rsidP="0061739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617397" w:rsidRPr="00993DB6" w:rsidRDefault="00617397" w:rsidP="0061739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617397" w:rsidRPr="00993DB6" w:rsidRDefault="00617397" w:rsidP="0061739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296" w:type="dxa"/>
          </w:tcPr>
          <w:p w:rsidR="00617397" w:rsidRPr="00993DB6" w:rsidRDefault="00617397" w:rsidP="0061739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617397" w:rsidRPr="00993DB6" w:rsidRDefault="00617397" w:rsidP="0061739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617397" w:rsidRPr="00993DB6" w:rsidRDefault="00617397" w:rsidP="0061739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7F3FF5" w:rsidTr="005E7E70">
        <w:trPr>
          <w:trHeight w:val="283"/>
        </w:trPr>
        <w:tc>
          <w:tcPr>
            <w:tcW w:w="540" w:type="dxa"/>
            <w:vMerge/>
          </w:tcPr>
          <w:p w:rsidR="007F3FF5" w:rsidRPr="00993DB6" w:rsidRDefault="007F3FF5" w:rsidP="007F3FF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7F3FF5" w:rsidRPr="00993DB6" w:rsidRDefault="007F3FF5" w:rsidP="007F3FF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7F3FF5" w:rsidRPr="00993DB6" w:rsidRDefault="007F3FF5" w:rsidP="007F3F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96" w:type="dxa"/>
          </w:tcPr>
          <w:p w:rsidR="007F3FF5" w:rsidRPr="00993DB6" w:rsidRDefault="007F3FF5" w:rsidP="007F3FF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370 000,00</w:t>
            </w:r>
          </w:p>
        </w:tc>
        <w:tc>
          <w:tcPr>
            <w:tcW w:w="1296" w:type="dxa"/>
          </w:tcPr>
          <w:p w:rsidR="007F3FF5" w:rsidRPr="00993DB6" w:rsidRDefault="007F3FF5" w:rsidP="007F3FF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370 000,00</w:t>
            </w:r>
          </w:p>
        </w:tc>
        <w:tc>
          <w:tcPr>
            <w:tcW w:w="1422" w:type="dxa"/>
          </w:tcPr>
          <w:p w:rsidR="007F3FF5" w:rsidRPr="00993DB6" w:rsidRDefault="007F3FF5" w:rsidP="007F3FF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100,0</w:t>
            </w:r>
          </w:p>
        </w:tc>
      </w:tr>
      <w:tr w:rsidR="007F3FF5" w:rsidTr="005E7E70">
        <w:trPr>
          <w:trHeight w:val="230"/>
        </w:trPr>
        <w:tc>
          <w:tcPr>
            <w:tcW w:w="540" w:type="dxa"/>
            <w:vMerge w:val="restart"/>
          </w:tcPr>
          <w:p w:rsidR="007F3FF5" w:rsidRPr="00993DB6" w:rsidRDefault="007F3FF5" w:rsidP="007F3FF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2.</w:t>
            </w:r>
          </w:p>
        </w:tc>
        <w:tc>
          <w:tcPr>
            <w:tcW w:w="2722" w:type="dxa"/>
            <w:vMerge w:val="restart"/>
          </w:tcPr>
          <w:p w:rsidR="007F3FF5" w:rsidRPr="00993DB6" w:rsidRDefault="007F3FF5" w:rsidP="007F3F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Обслуживание пожарной техники (покупка ГСМ для пожарной машины)</w:t>
            </w:r>
          </w:p>
        </w:tc>
        <w:tc>
          <w:tcPr>
            <w:tcW w:w="2884" w:type="dxa"/>
          </w:tcPr>
          <w:p w:rsidR="007F3FF5" w:rsidRPr="00993DB6" w:rsidRDefault="007F3FF5" w:rsidP="007F3F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Бюджет сельского поселения «Деревня Игнатовка»</w:t>
            </w:r>
          </w:p>
          <w:p w:rsidR="007F3FF5" w:rsidRPr="00993DB6" w:rsidRDefault="007F3FF5" w:rsidP="007F3F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7F3FF5" w:rsidRPr="00993DB6" w:rsidRDefault="007F3FF5" w:rsidP="007F3FF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4 508,00</w:t>
            </w:r>
          </w:p>
        </w:tc>
        <w:tc>
          <w:tcPr>
            <w:tcW w:w="1296" w:type="dxa"/>
          </w:tcPr>
          <w:p w:rsidR="007F3FF5" w:rsidRPr="00993DB6" w:rsidRDefault="007F3FF5" w:rsidP="007F3FF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4 508,00</w:t>
            </w:r>
          </w:p>
        </w:tc>
        <w:tc>
          <w:tcPr>
            <w:tcW w:w="1422" w:type="dxa"/>
          </w:tcPr>
          <w:p w:rsidR="007F3FF5" w:rsidRPr="00993DB6" w:rsidRDefault="007F3FF5" w:rsidP="007F3FF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100,0</w:t>
            </w:r>
          </w:p>
        </w:tc>
      </w:tr>
      <w:tr w:rsidR="007F3FF5" w:rsidTr="005E7E70">
        <w:trPr>
          <w:trHeight w:val="226"/>
        </w:trPr>
        <w:tc>
          <w:tcPr>
            <w:tcW w:w="540" w:type="dxa"/>
            <w:vMerge/>
          </w:tcPr>
          <w:p w:rsidR="007F3FF5" w:rsidRPr="00993DB6" w:rsidRDefault="007F3FF5" w:rsidP="007F3FF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7F3FF5" w:rsidRPr="00993DB6" w:rsidRDefault="007F3FF5" w:rsidP="007F3F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7F3FF5" w:rsidRPr="00993DB6" w:rsidRDefault="007F3FF5" w:rsidP="007F3F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Областной бюджет</w:t>
            </w:r>
          </w:p>
          <w:p w:rsidR="007F3FF5" w:rsidRPr="00993DB6" w:rsidRDefault="007F3FF5" w:rsidP="007F3F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7F3FF5" w:rsidRPr="00993DB6" w:rsidRDefault="007F3FF5" w:rsidP="007F3FF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7F3FF5" w:rsidRPr="00993DB6" w:rsidRDefault="007F3FF5" w:rsidP="007F3FF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7F3FF5" w:rsidRPr="00993DB6" w:rsidRDefault="007F3FF5" w:rsidP="007F3FF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7F3FF5" w:rsidTr="005E7E70">
        <w:trPr>
          <w:trHeight w:val="226"/>
        </w:trPr>
        <w:tc>
          <w:tcPr>
            <w:tcW w:w="540" w:type="dxa"/>
            <w:vMerge/>
          </w:tcPr>
          <w:p w:rsidR="007F3FF5" w:rsidRPr="00993DB6" w:rsidRDefault="007F3FF5" w:rsidP="007F3FF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7F3FF5" w:rsidRPr="00993DB6" w:rsidRDefault="007F3FF5" w:rsidP="007F3F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7F3FF5" w:rsidRPr="00993DB6" w:rsidRDefault="007F3FF5" w:rsidP="007F3F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96" w:type="dxa"/>
          </w:tcPr>
          <w:p w:rsidR="007F3FF5" w:rsidRPr="00993DB6" w:rsidRDefault="007F3FF5" w:rsidP="007F3FF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7F3FF5" w:rsidRPr="00993DB6" w:rsidRDefault="007F3FF5" w:rsidP="007F3FF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7F3FF5" w:rsidRPr="00993DB6" w:rsidRDefault="007F3FF5" w:rsidP="007F3FF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7F3FF5" w:rsidTr="005E7E70">
        <w:trPr>
          <w:trHeight w:val="226"/>
        </w:trPr>
        <w:tc>
          <w:tcPr>
            <w:tcW w:w="540" w:type="dxa"/>
            <w:vMerge/>
          </w:tcPr>
          <w:p w:rsidR="007F3FF5" w:rsidRPr="00993DB6" w:rsidRDefault="007F3FF5" w:rsidP="007F3FF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7F3FF5" w:rsidRPr="00993DB6" w:rsidRDefault="007F3FF5" w:rsidP="007F3F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7F3FF5" w:rsidRPr="00993DB6" w:rsidRDefault="007F3FF5" w:rsidP="007F3F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296" w:type="dxa"/>
          </w:tcPr>
          <w:p w:rsidR="007F3FF5" w:rsidRPr="00993DB6" w:rsidRDefault="007F3FF5" w:rsidP="007F3FF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7F3FF5" w:rsidRPr="00993DB6" w:rsidRDefault="007F3FF5" w:rsidP="007F3FF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7F3FF5" w:rsidRPr="00993DB6" w:rsidRDefault="007F3FF5" w:rsidP="007F3FF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7F3FF5" w:rsidTr="005E7E70">
        <w:trPr>
          <w:trHeight w:val="226"/>
        </w:trPr>
        <w:tc>
          <w:tcPr>
            <w:tcW w:w="540" w:type="dxa"/>
            <w:vMerge/>
          </w:tcPr>
          <w:p w:rsidR="007F3FF5" w:rsidRPr="00993DB6" w:rsidRDefault="007F3FF5" w:rsidP="007F3FF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7F3FF5" w:rsidRPr="00993DB6" w:rsidRDefault="007F3FF5" w:rsidP="007F3F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7F3FF5" w:rsidRPr="00993DB6" w:rsidRDefault="007F3FF5" w:rsidP="007F3F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96" w:type="dxa"/>
          </w:tcPr>
          <w:p w:rsidR="007F3FF5" w:rsidRPr="00993DB6" w:rsidRDefault="007F3FF5" w:rsidP="007F3FF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4 508,00</w:t>
            </w:r>
          </w:p>
        </w:tc>
        <w:tc>
          <w:tcPr>
            <w:tcW w:w="1296" w:type="dxa"/>
          </w:tcPr>
          <w:p w:rsidR="007F3FF5" w:rsidRPr="00993DB6" w:rsidRDefault="007F3FF5" w:rsidP="007F3FF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4 508,00</w:t>
            </w:r>
          </w:p>
        </w:tc>
        <w:tc>
          <w:tcPr>
            <w:tcW w:w="1422" w:type="dxa"/>
          </w:tcPr>
          <w:p w:rsidR="007F3FF5" w:rsidRPr="00993DB6" w:rsidRDefault="007F3FF5" w:rsidP="007F3FF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100,0</w:t>
            </w:r>
          </w:p>
        </w:tc>
      </w:tr>
      <w:tr w:rsidR="00581288" w:rsidTr="005E7E70">
        <w:trPr>
          <w:trHeight w:val="878"/>
        </w:trPr>
        <w:tc>
          <w:tcPr>
            <w:tcW w:w="540" w:type="dxa"/>
            <w:vMerge w:val="restart"/>
          </w:tcPr>
          <w:p w:rsidR="00581288" w:rsidRPr="00993DB6" w:rsidRDefault="00581288" w:rsidP="0058128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3.</w:t>
            </w:r>
          </w:p>
        </w:tc>
        <w:tc>
          <w:tcPr>
            <w:tcW w:w="2722" w:type="dxa"/>
            <w:vMerge w:val="restart"/>
          </w:tcPr>
          <w:p w:rsidR="00581288" w:rsidRPr="00993DB6" w:rsidRDefault="00581288" w:rsidP="005812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Оснащение населенного пункта первичными средствами тушения пожаров и обучение:</w:t>
            </w:r>
          </w:p>
          <w:p w:rsidR="00581288" w:rsidRPr="00993DB6" w:rsidRDefault="00581288" w:rsidP="005812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- устройство подъезда к пожарному водоему в д. Печки Людиновского района 283 931,50 рублей:</w:t>
            </w:r>
          </w:p>
          <w:p w:rsidR="00581288" w:rsidRPr="00993DB6" w:rsidRDefault="00581288" w:rsidP="005812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- услуги по дежурству в пожароопасный период -23 400,00 рублей</w:t>
            </w:r>
          </w:p>
        </w:tc>
        <w:tc>
          <w:tcPr>
            <w:tcW w:w="2884" w:type="dxa"/>
          </w:tcPr>
          <w:p w:rsidR="00581288" w:rsidRPr="00993DB6" w:rsidRDefault="00581288" w:rsidP="005812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Бюджет сельского поселения «Деревня Игнатовка»</w:t>
            </w:r>
          </w:p>
          <w:p w:rsidR="00581288" w:rsidRPr="00993DB6" w:rsidRDefault="00581288" w:rsidP="005812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581288" w:rsidRPr="00993DB6" w:rsidRDefault="00581288" w:rsidP="0058128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307 331,50</w:t>
            </w:r>
          </w:p>
        </w:tc>
        <w:tc>
          <w:tcPr>
            <w:tcW w:w="1296" w:type="dxa"/>
          </w:tcPr>
          <w:p w:rsidR="00581288" w:rsidRPr="00993DB6" w:rsidRDefault="00581288" w:rsidP="0058128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307 331,50</w:t>
            </w:r>
          </w:p>
        </w:tc>
        <w:tc>
          <w:tcPr>
            <w:tcW w:w="1422" w:type="dxa"/>
          </w:tcPr>
          <w:p w:rsidR="00581288" w:rsidRPr="00993DB6" w:rsidRDefault="00581288" w:rsidP="0058128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100,0</w:t>
            </w:r>
          </w:p>
        </w:tc>
      </w:tr>
      <w:tr w:rsidR="00581288" w:rsidTr="005E7E70">
        <w:trPr>
          <w:trHeight w:val="341"/>
        </w:trPr>
        <w:tc>
          <w:tcPr>
            <w:tcW w:w="540" w:type="dxa"/>
            <w:vMerge/>
          </w:tcPr>
          <w:p w:rsidR="00581288" w:rsidRPr="00993DB6" w:rsidRDefault="00581288" w:rsidP="0058128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581288" w:rsidRPr="00993DB6" w:rsidRDefault="00581288" w:rsidP="005812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581288" w:rsidRPr="00993DB6" w:rsidRDefault="00581288" w:rsidP="005812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Областной бюджет</w:t>
            </w:r>
          </w:p>
          <w:p w:rsidR="00581288" w:rsidRPr="00993DB6" w:rsidRDefault="00581288" w:rsidP="005812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581288" w:rsidRPr="00993DB6" w:rsidRDefault="00581288" w:rsidP="0058128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581288" w:rsidRPr="00993DB6" w:rsidRDefault="00581288" w:rsidP="0058128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581288" w:rsidRPr="00993DB6" w:rsidRDefault="00581288" w:rsidP="0058128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81288" w:rsidTr="005E7E70">
        <w:trPr>
          <w:trHeight w:val="335"/>
        </w:trPr>
        <w:tc>
          <w:tcPr>
            <w:tcW w:w="540" w:type="dxa"/>
            <w:vMerge/>
          </w:tcPr>
          <w:p w:rsidR="00581288" w:rsidRPr="00993DB6" w:rsidRDefault="00581288" w:rsidP="0058128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581288" w:rsidRPr="00993DB6" w:rsidRDefault="00581288" w:rsidP="005812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581288" w:rsidRPr="00993DB6" w:rsidRDefault="00581288" w:rsidP="005812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96" w:type="dxa"/>
          </w:tcPr>
          <w:p w:rsidR="00581288" w:rsidRPr="00993DB6" w:rsidRDefault="00581288" w:rsidP="0058128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581288" w:rsidRPr="00993DB6" w:rsidRDefault="00581288" w:rsidP="0058128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581288" w:rsidRPr="00993DB6" w:rsidRDefault="00581288" w:rsidP="0058128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81288" w:rsidTr="005E7E70">
        <w:trPr>
          <w:trHeight w:val="284"/>
        </w:trPr>
        <w:tc>
          <w:tcPr>
            <w:tcW w:w="540" w:type="dxa"/>
            <w:vMerge/>
          </w:tcPr>
          <w:p w:rsidR="00581288" w:rsidRPr="00993DB6" w:rsidRDefault="00581288" w:rsidP="0058128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581288" w:rsidRPr="00993DB6" w:rsidRDefault="00581288" w:rsidP="005812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581288" w:rsidRPr="00993DB6" w:rsidRDefault="00581288" w:rsidP="005812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296" w:type="dxa"/>
          </w:tcPr>
          <w:p w:rsidR="00581288" w:rsidRPr="00993DB6" w:rsidRDefault="00581288" w:rsidP="0058128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581288" w:rsidRPr="00993DB6" w:rsidRDefault="00581288" w:rsidP="0058128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581288" w:rsidRPr="00993DB6" w:rsidRDefault="00581288" w:rsidP="0058128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81288" w:rsidTr="005E7E70">
        <w:trPr>
          <w:trHeight w:val="451"/>
        </w:trPr>
        <w:tc>
          <w:tcPr>
            <w:tcW w:w="540" w:type="dxa"/>
            <w:vMerge/>
          </w:tcPr>
          <w:p w:rsidR="00581288" w:rsidRPr="00993DB6" w:rsidRDefault="00581288" w:rsidP="0058128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581288" w:rsidRPr="00993DB6" w:rsidRDefault="00581288" w:rsidP="005812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581288" w:rsidRPr="00993DB6" w:rsidRDefault="00581288" w:rsidP="005812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581288" w:rsidRPr="00993DB6" w:rsidRDefault="00581288" w:rsidP="005812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581288" w:rsidRPr="00993DB6" w:rsidRDefault="00581288" w:rsidP="005812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96" w:type="dxa"/>
          </w:tcPr>
          <w:p w:rsidR="00581288" w:rsidRPr="00993DB6" w:rsidRDefault="00581288" w:rsidP="0058128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307 331,50</w:t>
            </w:r>
          </w:p>
        </w:tc>
        <w:tc>
          <w:tcPr>
            <w:tcW w:w="1296" w:type="dxa"/>
          </w:tcPr>
          <w:p w:rsidR="00581288" w:rsidRPr="00993DB6" w:rsidRDefault="00581288" w:rsidP="0058128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307 331,50</w:t>
            </w:r>
          </w:p>
        </w:tc>
        <w:tc>
          <w:tcPr>
            <w:tcW w:w="1422" w:type="dxa"/>
          </w:tcPr>
          <w:p w:rsidR="00581288" w:rsidRPr="00993DB6" w:rsidRDefault="00581288" w:rsidP="0058128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100,0</w:t>
            </w:r>
          </w:p>
        </w:tc>
      </w:tr>
      <w:tr w:rsidR="00993DB6" w:rsidTr="005E7E70">
        <w:trPr>
          <w:trHeight w:val="213"/>
        </w:trPr>
        <w:tc>
          <w:tcPr>
            <w:tcW w:w="540" w:type="dxa"/>
            <w:vMerge w:val="restart"/>
          </w:tcPr>
          <w:p w:rsidR="00993DB6" w:rsidRPr="00993DB6" w:rsidRDefault="00993DB6" w:rsidP="00993DB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</w:tcPr>
          <w:p w:rsidR="00993DB6" w:rsidRPr="00026920" w:rsidRDefault="00993DB6" w:rsidP="00993DB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026920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884" w:type="dxa"/>
          </w:tcPr>
          <w:p w:rsidR="00993DB6" w:rsidRPr="00993DB6" w:rsidRDefault="00993DB6" w:rsidP="00993DB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Бюджет сельского поселения «Деревня Игнатовка»</w:t>
            </w:r>
          </w:p>
          <w:p w:rsidR="00993DB6" w:rsidRPr="00993DB6" w:rsidRDefault="00993DB6" w:rsidP="00993DB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993DB6" w:rsidRPr="00993DB6" w:rsidRDefault="00993DB6" w:rsidP="00993DB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681 839,50</w:t>
            </w:r>
          </w:p>
        </w:tc>
        <w:tc>
          <w:tcPr>
            <w:tcW w:w="1296" w:type="dxa"/>
          </w:tcPr>
          <w:p w:rsidR="00993DB6" w:rsidRPr="00993DB6" w:rsidRDefault="00993DB6" w:rsidP="00993DB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681 839,50</w:t>
            </w:r>
          </w:p>
        </w:tc>
        <w:tc>
          <w:tcPr>
            <w:tcW w:w="1422" w:type="dxa"/>
          </w:tcPr>
          <w:p w:rsidR="00993DB6" w:rsidRPr="00993DB6" w:rsidRDefault="00993DB6" w:rsidP="00993DB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100,0</w:t>
            </w:r>
          </w:p>
        </w:tc>
      </w:tr>
      <w:tr w:rsidR="00993DB6" w:rsidTr="005E7E70">
        <w:trPr>
          <w:trHeight w:val="210"/>
        </w:trPr>
        <w:tc>
          <w:tcPr>
            <w:tcW w:w="540" w:type="dxa"/>
            <w:vMerge/>
          </w:tcPr>
          <w:p w:rsidR="00993DB6" w:rsidRDefault="00993DB6" w:rsidP="00993DB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993DB6" w:rsidRDefault="00993DB6" w:rsidP="00993DB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2884" w:type="dxa"/>
          </w:tcPr>
          <w:p w:rsidR="00993DB6" w:rsidRPr="00993DB6" w:rsidRDefault="00993DB6" w:rsidP="00993DB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Областной бюджет</w:t>
            </w:r>
          </w:p>
          <w:p w:rsidR="00993DB6" w:rsidRPr="00993DB6" w:rsidRDefault="00993DB6" w:rsidP="00993DB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993DB6" w:rsidRPr="00993DB6" w:rsidRDefault="00993DB6" w:rsidP="00993DB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993DB6" w:rsidRPr="00993DB6" w:rsidRDefault="00993DB6" w:rsidP="00993DB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993DB6" w:rsidRDefault="00993DB6" w:rsidP="00993DB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93DB6" w:rsidTr="005E7E70">
        <w:trPr>
          <w:trHeight w:val="210"/>
        </w:trPr>
        <w:tc>
          <w:tcPr>
            <w:tcW w:w="540" w:type="dxa"/>
            <w:vMerge/>
          </w:tcPr>
          <w:p w:rsidR="00993DB6" w:rsidRDefault="00993DB6" w:rsidP="00993DB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993DB6" w:rsidRDefault="00993DB6" w:rsidP="00993DB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2884" w:type="dxa"/>
          </w:tcPr>
          <w:p w:rsidR="00993DB6" w:rsidRPr="00993DB6" w:rsidRDefault="00993DB6" w:rsidP="00993DB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96" w:type="dxa"/>
          </w:tcPr>
          <w:p w:rsidR="00993DB6" w:rsidRPr="00993DB6" w:rsidRDefault="00993DB6" w:rsidP="00993DB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993DB6" w:rsidRPr="00993DB6" w:rsidRDefault="00993DB6" w:rsidP="00993DB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993DB6" w:rsidRDefault="00993DB6" w:rsidP="00993DB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93DB6" w:rsidTr="005E7E70">
        <w:trPr>
          <w:trHeight w:val="210"/>
        </w:trPr>
        <w:tc>
          <w:tcPr>
            <w:tcW w:w="540" w:type="dxa"/>
            <w:vMerge/>
          </w:tcPr>
          <w:p w:rsidR="00993DB6" w:rsidRDefault="00993DB6" w:rsidP="00993DB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993DB6" w:rsidRDefault="00993DB6" w:rsidP="00993DB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2884" w:type="dxa"/>
          </w:tcPr>
          <w:p w:rsidR="00993DB6" w:rsidRPr="00993DB6" w:rsidRDefault="00993DB6" w:rsidP="00993DB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296" w:type="dxa"/>
          </w:tcPr>
          <w:p w:rsidR="00993DB6" w:rsidRPr="00993DB6" w:rsidRDefault="00993DB6" w:rsidP="00993DB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993DB6" w:rsidRPr="00993DB6" w:rsidRDefault="00993DB6" w:rsidP="00993DB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993DB6" w:rsidRDefault="00993DB6" w:rsidP="00993DB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845A50" w:rsidRDefault="00845A50" w:rsidP="00975047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AD60FF" w:rsidRDefault="00687A58" w:rsidP="00687A5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="00116799">
        <w:rPr>
          <w:rFonts w:ascii="Times New Roman" w:hAnsi="Times New Roman" w:cs="Times New Roman"/>
          <w:sz w:val="24"/>
          <w:szCs w:val="24"/>
          <w:lang w:eastAsia="ru-RU"/>
        </w:rPr>
        <w:t xml:space="preserve"> всем показателям эффективнос</w:t>
      </w:r>
      <w:r w:rsidR="00282BC1">
        <w:rPr>
          <w:rFonts w:ascii="Times New Roman" w:hAnsi="Times New Roman" w:cs="Times New Roman"/>
          <w:sz w:val="24"/>
          <w:szCs w:val="24"/>
          <w:lang w:eastAsia="ru-RU"/>
        </w:rPr>
        <w:t>ти достигнуты плановые значения.</w:t>
      </w:r>
    </w:p>
    <w:p w:rsidR="00ED01A5" w:rsidRDefault="00ED01A5" w:rsidP="00687A5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8B9" w:rsidRDefault="001368B9" w:rsidP="00687A58">
      <w:pPr>
        <w:pStyle w:val="a3"/>
        <w:tabs>
          <w:tab w:val="left" w:pos="1080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7652B9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       Вывод: </w:t>
      </w:r>
      <w:r w:rsidR="00687A58" w:rsidRPr="00D3147A">
        <w:rPr>
          <w:rFonts w:ascii="Times New Roman" w:hAnsi="Times New Roman" w:cs="Times New Roman"/>
          <w:b/>
          <w:sz w:val="24"/>
          <w:szCs w:val="24"/>
        </w:rPr>
        <w:t>оценка степени достижения целей и решения зад</w:t>
      </w:r>
      <w:r w:rsidR="00687A58">
        <w:rPr>
          <w:rFonts w:ascii="Times New Roman" w:hAnsi="Times New Roman" w:cs="Times New Roman"/>
          <w:b/>
          <w:sz w:val="24"/>
          <w:szCs w:val="24"/>
        </w:rPr>
        <w:t>ач муниципальной программы в 202</w:t>
      </w:r>
      <w:r w:rsidR="0048488D">
        <w:rPr>
          <w:rFonts w:ascii="Times New Roman" w:hAnsi="Times New Roman" w:cs="Times New Roman"/>
          <w:b/>
          <w:sz w:val="24"/>
          <w:szCs w:val="24"/>
        </w:rPr>
        <w:t>3</w:t>
      </w:r>
      <w:r w:rsidR="00687A58" w:rsidRPr="00D3147A">
        <w:rPr>
          <w:rFonts w:ascii="Times New Roman" w:hAnsi="Times New Roman" w:cs="Times New Roman"/>
          <w:b/>
          <w:sz w:val="24"/>
          <w:szCs w:val="24"/>
        </w:rPr>
        <w:t xml:space="preserve"> году показала, что муниципальная программа реализуется с высоким уровнем эффективности.</w:t>
      </w:r>
    </w:p>
    <w:p w:rsidR="00687A58" w:rsidRDefault="00687A58" w:rsidP="001368B9">
      <w:pPr>
        <w:widowControl w:val="0"/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48488D" w:rsidRDefault="0048488D" w:rsidP="001368B9">
      <w:pPr>
        <w:widowControl w:val="0"/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096B86" w:rsidRPr="00A8733C" w:rsidRDefault="005077FB" w:rsidP="00E26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3500D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 программа</w:t>
      </w:r>
      <w:r w:rsidRPr="001904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A78FB" w:rsidRPr="001904C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166F04" w:rsidRPr="00166F04">
        <w:rPr>
          <w:rFonts w:ascii="Times New Roman" w:hAnsi="Times New Roman" w:cs="Times New Roman"/>
          <w:b/>
          <w:sz w:val="24"/>
          <w:szCs w:val="24"/>
          <w:u w:val="single"/>
        </w:rPr>
        <w:t>Социальная поддержка граждан сельского поселения сельского поселения «Деревня Игнатовка»</w:t>
      </w:r>
    </w:p>
    <w:p w:rsidR="00E26BB3" w:rsidRPr="006A78FB" w:rsidRDefault="00E26BB3" w:rsidP="006A7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904C7" w:rsidRPr="00166F04" w:rsidRDefault="00166F04" w:rsidP="00006298">
      <w:pPr>
        <w:widowControl w:val="0"/>
        <w:tabs>
          <w:tab w:val="left" w:pos="38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Цели</w:t>
      </w:r>
      <w:r w:rsidRPr="00166F0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программы</w:t>
      </w:r>
      <w:r w:rsidR="001904C7" w:rsidRPr="00166F0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:  </w:t>
      </w:r>
    </w:p>
    <w:p w:rsidR="00166F04" w:rsidRPr="00166F04" w:rsidRDefault="001904C7" w:rsidP="00166F04">
      <w:pPr>
        <w:widowControl w:val="0"/>
        <w:tabs>
          <w:tab w:val="left" w:pos="38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04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166F04" w:rsidRPr="00166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социальная поддержка лиц, замещавших должности муниципальной службы;</w:t>
      </w:r>
    </w:p>
    <w:p w:rsidR="001904C7" w:rsidRDefault="00166F04" w:rsidP="00166F04">
      <w:pPr>
        <w:widowControl w:val="0"/>
        <w:tabs>
          <w:tab w:val="left" w:pos="38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166F04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поддержка социально незащищенных граждан сельского поселения «Деревня Игнатовка»</w:t>
      </w:r>
    </w:p>
    <w:p w:rsidR="00CC75C4" w:rsidRPr="001904C7" w:rsidRDefault="00CC75C4" w:rsidP="00166F04">
      <w:pPr>
        <w:widowControl w:val="0"/>
        <w:tabs>
          <w:tab w:val="left" w:pos="38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04C7" w:rsidRPr="00166F04" w:rsidRDefault="00166F04" w:rsidP="00006298">
      <w:pPr>
        <w:widowControl w:val="0"/>
        <w:tabs>
          <w:tab w:val="left" w:pos="38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166F0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Задачи программы</w:t>
      </w:r>
      <w:r w:rsidR="001904C7" w:rsidRPr="00166F0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</w:p>
    <w:p w:rsidR="008A4A2C" w:rsidRDefault="00006298" w:rsidP="001904C7">
      <w:pPr>
        <w:widowControl w:val="0"/>
        <w:tabs>
          <w:tab w:val="left" w:pos="38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A4A2C" w:rsidRPr="008A4A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выполнение обязательств </w:t>
      </w:r>
      <w:r w:rsidR="00166F04" w:rsidRPr="00166F04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 «Деревня Игнатовка» по ежегодной подписке на периодический издания областную газету «Весть» и районную газету «Людиновский рабочий» социально незащищенным гражданам сельского поселения «Деревня Игнатовка».</w:t>
      </w:r>
    </w:p>
    <w:p w:rsidR="00166F04" w:rsidRDefault="00006298" w:rsidP="001904C7">
      <w:pPr>
        <w:widowControl w:val="0"/>
        <w:tabs>
          <w:tab w:val="left" w:pos="38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66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="00166F04" w:rsidRPr="00166F04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поддержка уровня материальной обеспеченности лиц, замещавших должности муниципальной службы;</w:t>
      </w:r>
    </w:p>
    <w:p w:rsidR="00CC75C4" w:rsidRPr="001904C7" w:rsidRDefault="00CC75C4" w:rsidP="001904C7">
      <w:pPr>
        <w:widowControl w:val="0"/>
        <w:tabs>
          <w:tab w:val="left" w:pos="38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1F96" w:rsidRDefault="00EC1F96" w:rsidP="0000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6298">
        <w:rPr>
          <w:rFonts w:ascii="Times New Roman" w:hAnsi="Times New Roman" w:cs="Times New Roman"/>
          <w:sz w:val="24"/>
          <w:szCs w:val="24"/>
          <w:u w:val="single"/>
        </w:rPr>
        <w:t>Анализ ре</w:t>
      </w:r>
      <w:r w:rsidR="004C1F18" w:rsidRPr="00006298">
        <w:rPr>
          <w:rFonts w:ascii="Times New Roman" w:hAnsi="Times New Roman" w:cs="Times New Roman"/>
          <w:sz w:val="24"/>
          <w:szCs w:val="24"/>
          <w:u w:val="single"/>
        </w:rPr>
        <w:t xml:space="preserve">зультативности муниципальной </w:t>
      </w:r>
      <w:r w:rsidRPr="00006298">
        <w:rPr>
          <w:rFonts w:ascii="Times New Roman" w:hAnsi="Times New Roman" w:cs="Times New Roman"/>
          <w:sz w:val="24"/>
          <w:szCs w:val="24"/>
          <w:u w:val="single"/>
        </w:rPr>
        <w:t xml:space="preserve">программы «Социальная поддержка граждан </w:t>
      </w:r>
      <w:r w:rsidR="00D76DAC" w:rsidRPr="00006298">
        <w:rPr>
          <w:rFonts w:ascii="Times New Roman" w:hAnsi="Times New Roman" w:cs="Times New Roman"/>
          <w:sz w:val="24"/>
          <w:szCs w:val="24"/>
          <w:u w:val="single"/>
        </w:rPr>
        <w:t>сельского поселения «Деревня Игнатовка</w:t>
      </w:r>
      <w:r w:rsidRPr="00006298">
        <w:rPr>
          <w:rFonts w:ascii="Times New Roman" w:hAnsi="Times New Roman" w:cs="Times New Roman"/>
          <w:sz w:val="24"/>
          <w:szCs w:val="24"/>
          <w:u w:val="single"/>
        </w:rPr>
        <w:t>» проводился по следующим индикаторам:</w:t>
      </w:r>
    </w:p>
    <w:p w:rsidR="00CC75C4" w:rsidRPr="00006298" w:rsidRDefault="00CC75C4" w:rsidP="0000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6DAC" w:rsidRPr="00D76DAC" w:rsidRDefault="00D76DAC" w:rsidP="0000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A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76DAC">
        <w:rPr>
          <w:rFonts w:ascii="Times New Roman" w:hAnsi="Times New Roman" w:cs="Times New Roman"/>
          <w:sz w:val="24"/>
          <w:szCs w:val="24"/>
        </w:rPr>
        <w:t>оличество получателей ежемесячной социальной выплаты лицам, замещавшим должности муниципальной службы (чел.)</w:t>
      </w:r>
    </w:p>
    <w:p w:rsidR="00D76DAC" w:rsidRDefault="00D76DAC" w:rsidP="0000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D76DAC">
        <w:rPr>
          <w:rFonts w:ascii="Times New Roman" w:hAnsi="Times New Roman" w:cs="Times New Roman"/>
          <w:sz w:val="24"/>
          <w:szCs w:val="24"/>
        </w:rPr>
        <w:t>оличество социально незащищенных граждан в сельском поселении «Деревня Игнатовка» (чел.)</w:t>
      </w:r>
    </w:p>
    <w:p w:rsidR="001904C7" w:rsidRDefault="001904C7" w:rsidP="00D76D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оценка степени выполнения индикаторов результативности программы составила </w:t>
      </w:r>
      <w:r w:rsidR="00D76DAC">
        <w:rPr>
          <w:rFonts w:ascii="Times New Roman" w:hAnsi="Times New Roman" w:cs="Times New Roman"/>
          <w:sz w:val="24"/>
          <w:szCs w:val="24"/>
        </w:rPr>
        <w:t>9</w:t>
      </w:r>
      <w:r w:rsidR="005E7E70">
        <w:rPr>
          <w:rFonts w:ascii="Times New Roman" w:hAnsi="Times New Roman" w:cs="Times New Roman"/>
          <w:sz w:val="24"/>
          <w:szCs w:val="24"/>
        </w:rPr>
        <w:t>2</w:t>
      </w:r>
      <w:r w:rsidR="00D76DAC">
        <w:rPr>
          <w:rFonts w:ascii="Times New Roman" w:hAnsi="Times New Roman" w:cs="Times New Roman"/>
          <w:sz w:val="24"/>
          <w:szCs w:val="24"/>
        </w:rPr>
        <w:t>,21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CC75C4" w:rsidRDefault="00CC75C4" w:rsidP="00D76D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C5A58" w:rsidRDefault="009C5A58" w:rsidP="009C5A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5A58">
        <w:rPr>
          <w:rFonts w:ascii="Times New Roman" w:hAnsi="Times New Roman" w:cs="Times New Roman"/>
          <w:b/>
          <w:bCs/>
          <w:sz w:val="24"/>
          <w:szCs w:val="24"/>
        </w:rPr>
        <w:t>В бюджете сельского поселения «Деревня Игнатовка» на 2023 год для реализации муниципальной программы «</w:t>
      </w:r>
      <w:r>
        <w:rPr>
          <w:rFonts w:ascii="Times New Roman" w:hAnsi="Times New Roman" w:cs="Times New Roman"/>
          <w:b/>
          <w:bCs/>
          <w:sz w:val="24"/>
          <w:szCs w:val="24"/>
        </w:rPr>
        <w:t>Социальная поддержка граждан</w:t>
      </w:r>
      <w:r w:rsidRPr="009C5A5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«Деревня Игнатовка» предусмотрено </w:t>
      </w:r>
      <w:r>
        <w:rPr>
          <w:rFonts w:ascii="Times New Roman" w:hAnsi="Times New Roman" w:cs="Times New Roman"/>
          <w:b/>
          <w:bCs/>
          <w:sz w:val="24"/>
          <w:szCs w:val="24"/>
        </w:rPr>
        <w:t>311 779,50</w:t>
      </w:r>
      <w:r w:rsidRPr="009C5A58">
        <w:rPr>
          <w:rFonts w:ascii="Times New Roman" w:hAnsi="Times New Roman" w:cs="Times New Roman"/>
          <w:b/>
          <w:bCs/>
          <w:sz w:val="24"/>
          <w:szCs w:val="24"/>
        </w:rPr>
        <w:t xml:space="preserve"> рублей, из них:</w:t>
      </w:r>
    </w:p>
    <w:p w:rsidR="009C5A58" w:rsidRPr="009C5A58" w:rsidRDefault="009C5A58" w:rsidP="009C5A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5A58" w:rsidRDefault="009C5A58" w:rsidP="00D76D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мероприятие по публичным нормативным социальным выплатам гражданам (</w:t>
      </w:r>
      <w:r w:rsidRPr="009C5A58">
        <w:rPr>
          <w:rFonts w:ascii="Times New Roman" w:hAnsi="Times New Roman" w:cs="Times New Roman"/>
          <w:sz w:val="24"/>
          <w:szCs w:val="24"/>
        </w:rPr>
        <w:t>Предоставление ежегодной подписки на периодические издания областной газеты «Весть и районной газеты «Людиновский рабочий» социально незащищенным гражданам сельского поселения «Деревня Игнатовка»</w:t>
      </w:r>
      <w:r>
        <w:rPr>
          <w:rFonts w:ascii="Times New Roman" w:hAnsi="Times New Roman" w:cs="Times New Roman"/>
          <w:sz w:val="24"/>
          <w:szCs w:val="24"/>
        </w:rPr>
        <w:t>) предусмотрено 23 712,66 рублей;</w:t>
      </w:r>
    </w:p>
    <w:p w:rsidR="00CC75C4" w:rsidRDefault="00CC75C4" w:rsidP="00D76D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C5A58" w:rsidRDefault="009C5A58" w:rsidP="00D76D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мероприятие по выплате пособия по социальной помощи населению (социальная</w:t>
      </w:r>
      <w:r w:rsidRPr="009C5A58">
        <w:rPr>
          <w:rFonts w:ascii="Times New Roman" w:hAnsi="Times New Roman" w:cs="Times New Roman"/>
          <w:sz w:val="24"/>
          <w:szCs w:val="24"/>
        </w:rPr>
        <w:t xml:space="preserve"> поддержки на предоставление ежемесячной социальной выплаты лицам, замещавшим муниципальные должности на постоянной основе</w:t>
      </w:r>
      <w:r>
        <w:rPr>
          <w:rFonts w:ascii="Times New Roman" w:hAnsi="Times New Roman" w:cs="Times New Roman"/>
          <w:sz w:val="24"/>
          <w:szCs w:val="24"/>
        </w:rPr>
        <w:t>) предусмотрено 168 066,84 рублей;</w:t>
      </w:r>
    </w:p>
    <w:p w:rsidR="00CC75C4" w:rsidRDefault="00CC75C4" w:rsidP="00D76D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C5A58" w:rsidRDefault="009C5A58" w:rsidP="00D76D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мероприятие по социальные поддержки работников культуры, проживающих и работающих в сельской местности</w:t>
      </w:r>
      <w:r w:rsidR="00CC75C4">
        <w:rPr>
          <w:rFonts w:ascii="Times New Roman" w:hAnsi="Times New Roman" w:cs="Times New Roman"/>
          <w:sz w:val="24"/>
          <w:szCs w:val="24"/>
        </w:rPr>
        <w:t xml:space="preserve"> предусмотрено 120 000,00 рублей.</w:t>
      </w:r>
    </w:p>
    <w:p w:rsidR="00CC75C4" w:rsidRDefault="00CC75C4" w:rsidP="00D76D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C75C4" w:rsidRDefault="00CC75C4" w:rsidP="00D76D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C75C4" w:rsidRDefault="00CC75C4" w:rsidP="00D76D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C75C4" w:rsidRDefault="00CC75C4" w:rsidP="00D76D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C75C4" w:rsidRDefault="00CC75C4" w:rsidP="00D76D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C75C4" w:rsidRDefault="00CC75C4" w:rsidP="00D76D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C75C4" w:rsidRDefault="00CC75C4" w:rsidP="00D76D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C75C4" w:rsidRDefault="00CC75C4" w:rsidP="00D76D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C75C4" w:rsidRDefault="00CC75C4" w:rsidP="00D76D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C75C4" w:rsidRDefault="00CC75C4" w:rsidP="00CC75C4">
      <w:pPr>
        <w:tabs>
          <w:tab w:val="left" w:pos="8548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NewRomanPS-BoldMT" w:hAnsi="TimesNewRomanPS-BoldMT" w:cs="TimesNewRomanPS-BoldMT"/>
          <w:bCs/>
          <w:sz w:val="24"/>
          <w:szCs w:val="24"/>
        </w:rPr>
      </w:pPr>
      <w:r w:rsidRPr="007F3FF5">
        <w:rPr>
          <w:rFonts w:ascii="TimesNewRomanPS-BoldMT" w:hAnsi="TimesNewRomanPS-BoldMT" w:cs="TimesNewRomanPS-BoldMT"/>
          <w:b/>
          <w:bCs/>
          <w:sz w:val="24"/>
          <w:szCs w:val="24"/>
        </w:rPr>
        <w:t>Исполнение мероприятий мун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иципальной программы за 2023 год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        рублей</w:t>
      </w:r>
    </w:p>
    <w:tbl>
      <w:tblPr>
        <w:tblStyle w:val="a9"/>
        <w:tblW w:w="10160" w:type="dxa"/>
        <w:tblInd w:w="-827" w:type="dxa"/>
        <w:tblLook w:val="04A0" w:firstRow="1" w:lastRow="0" w:firstColumn="1" w:lastColumn="0" w:noHBand="0" w:noVBand="1"/>
      </w:tblPr>
      <w:tblGrid>
        <w:gridCol w:w="540"/>
        <w:gridCol w:w="2722"/>
        <w:gridCol w:w="2884"/>
        <w:gridCol w:w="1296"/>
        <w:gridCol w:w="1296"/>
        <w:gridCol w:w="1422"/>
      </w:tblGrid>
      <w:tr w:rsidR="00CC75C4" w:rsidTr="00B75210">
        <w:tc>
          <w:tcPr>
            <w:tcW w:w="540" w:type="dxa"/>
            <w:vMerge w:val="restart"/>
          </w:tcPr>
          <w:p w:rsidR="00CC75C4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722" w:type="dxa"/>
            <w:vMerge w:val="restart"/>
          </w:tcPr>
          <w:p w:rsidR="00CC75C4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884" w:type="dxa"/>
            <w:vMerge w:val="restart"/>
          </w:tcPr>
          <w:p w:rsidR="00CC75C4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92" w:type="dxa"/>
            <w:gridSpan w:val="2"/>
          </w:tcPr>
          <w:p w:rsidR="00CC75C4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Объем финансирования</w:t>
            </w:r>
          </w:p>
        </w:tc>
        <w:tc>
          <w:tcPr>
            <w:tcW w:w="1422" w:type="dxa"/>
            <w:vMerge w:val="restart"/>
          </w:tcPr>
          <w:p w:rsidR="00CC75C4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% исполнения</w:t>
            </w:r>
          </w:p>
        </w:tc>
      </w:tr>
      <w:tr w:rsidR="00CC75C4" w:rsidTr="00B75210">
        <w:tc>
          <w:tcPr>
            <w:tcW w:w="540" w:type="dxa"/>
            <w:vMerge/>
          </w:tcPr>
          <w:p w:rsidR="00CC75C4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CC75C4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2884" w:type="dxa"/>
            <w:vMerge/>
          </w:tcPr>
          <w:p w:rsidR="00CC75C4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:rsidR="00CC75C4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План</w:t>
            </w:r>
          </w:p>
        </w:tc>
        <w:tc>
          <w:tcPr>
            <w:tcW w:w="1296" w:type="dxa"/>
          </w:tcPr>
          <w:p w:rsidR="00CC75C4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Факт</w:t>
            </w:r>
          </w:p>
        </w:tc>
        <w:tc>
          <w:tcPr>
            <w:tcW w:w="1422" w:type="dxa"/>
            <w:vMerge/>
          </w:tcPr>
          <w:p w:rsidR="00CC75C4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CC75C4" w:rsidTr="00B75210">
        <w:trPr>
          <w:trHeight w:val="285"/>
        </w:trPr>
        <w:tc>
          <w:tcPr>
            <w:tcW w:w="540" w:type="dxa"/>
            <w:vMerge w:val="restart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1.</w:t>
            </w:r>
          </w:p>
        </w:tc>
        <w:tc>
          <w:tcPr>
            <w:tcW w:w="2722" w:type="dxa"/>
            <w:vMerge w:val="restart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Публичные нормативные социальные выплаты гражданам (</w:t>
            </w:r>
            <w:r w:rsidRPr="00CC75C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Предоставление ежегодной подписки на периодические издания областной газеты «Весть и районной газеты «Людиновский рабочий» социально незащищенным гражданам сельского поселения «Деревня Игнатовка»</w:t>
            </w:r>
          </w:p>
        </w:tc>
        <w:tc>
          <w:tcPr>
            <w:tcW w:w="2884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Бюджет сельского поселения «Деревня Игнатовка»</w:t>
            </w:r>
          </w:p>
          <w:p w:rsidR="00CC75C4" w:rsidRPr="00993DB6" w:rsidRDefault="00CC75C4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23 712,66</w:t>
            </w:r>
          </w:p>
        </w:tc>
        <w:tc>
          <w:tcPr>
            <w:tcW w:w="1296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9 547,02</w:t>
            </w:r>
          </w:p>
        </w:tc>
        <w:tc>
          <w:tcPr>
            <w:tcW w:w="1422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40,20</w:t>
            </w:r>
          </w:p>
        </w:tc>
      </w:tr>
      <w:tr w:rsidR="00CC75C4" w:rsidTr="00B75210">
        <w:trPr>
          <w:trHeight w:val="283"/>
        </w:trPr>
        <w:tc>
          <w:tcPr>
            <w:tcW w:w="540" w:type="dxa"/>
            <w:vMerge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Областной бюджет</w:t>
            </w:r>
          </w:p>
          <w:p w:rsidR="00CC75C4" w:rsidRPr="00993DB6" w:rsidRDefault="00CC75C4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CC75C4" w:rsidTr="00B75210">
        <w:trPr>
          <w:trHeight w:val="283"/>
        </w:trPr>
        <w:tc>
          <w:tcPr>
            <w:tcW w:w="540" w:type="dxa"/>
            <w:vMerge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96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CC75C4" w:rsidTr="00B75210">
        <w:trPr>
          <w:trHeight w:val="283"/>
        </w:trPr>
        <w:tc>
          <w:tcPr>
            <w:tcW w:w="540" w:type="dxa"/>
            <w:vMerge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296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CC75C4" w:rsidTr="00B75210">
        <w:trPr>
          <w:trHeight w:val="283"/>
        </w:trPr>
        <w:tc>
          <w:tcPr>
            <w:tcW w:w="540" w:type="dxa"/>
            <w:vMerge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96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23 712,66</w:t>
            </w:r>
          </w:p>
        </w:tc>
        <w:tc>
          <w:tcPr>
            <w:tcW w:w="1296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9 547,02</w:t>
            </w:r>
          </w:p>
        </w:tc>
        <w:tc>
          <w:tcPr>
            <w:tcW w:w="1422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40,20</w:t>
            </w:r>
          </w:p>
        </w:tc>
      </w:tr>
      <w:tr w:rsidR="00CC75C4" w:rsidTr="00B75210">
        <w:trPr>
          <w:trHeight w:val="230"/>
        </w:trPr>
        <w:tc>
          <w:tcPr>
            <w:tcW w:w="540" w:type="dxa"/>
            <w:vMerge w:val="restart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2.</w:t>
            </w:r>
          </w:p>
        </w:tc>
        <w:tc>
          <w:tcPr>
            <w:tcW w:w="2722" w:type="dxa"/>
            <w:vMerge w:val="restart"/>
          </w:tcPr>
          <w:p w:rsidR="00CC75C4" w:rsidRPr="00993DB6" w:rsidRDefault="004E17D4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Пособие</w:t>
            </w:r>
            <w:r w:rsidRPr="004E17D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по социальной помощи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населению (социальная поддержка</w:t>
            </w:r>
            <w:r w:rsidRPr="004E17D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на предоставление ежемесячной социальной выплаты лицам, замещавшим муниципальные должности на постоянной основе</w:t>
            </w:r>
          </w:p>
        </w:tc>
        <w:tc>
          <w:tcPr>
            <w:tcW w:w="2884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Бюджет сельского поселения «Деревня Игнатовка»</w:t>
            </w:r>
          </w:p>
          <w:p w:rsidR="00CC75C4" w:rsidRPr="00993DB6" w:rsidRDefault="00CC75C4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CC75C4" w:rsidRPr="00993DB6" w:rsidRDefault="004E17D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168 066,84</w:t>
            </w:r>
          </w:p>
        </w:tc>
        <w:tc>
          <w:tcPr>
            <w:tcW w:w="1296" w:type="dxa"/>
          </w:tcPr>
          <w:p w:rsidR="00CC75C4" w:rsidRPr="00993DB6" w:rsidRDefault="004E17D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168 066,84</w:t>
            </w:r>
          </w:p>
        </w:tc>
        <w:tc>
          <w:tcPr>
            <w:tcW w:w="1422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100,0</w:t>
            </w:r>
          </w:p>
        </w:tc>
      </w:tr>
      <w:tr w:rsidR="00CC75C4" w:rsidTr="00B75210">
        <w:trPr>
          <w:trHeight w:val="226"/>
        </w:trPr>
        <w:tc>
          <w:tcPr>
            <w:tcW w:w="540" w:type="dxa"/>
            <w:vMerge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Областной бюджет</w:t>
            </w:r>
          </w:p>
          <w:p w:rsidR="00CC75C4" w:rsidRPr="00993DB6" w:rsidRDefault="00CC75C4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CC75C4" w:rsidTr="00B75210">
        <w:trPr>
          <w:trHeight w:val="226"/>
        </w:trPr>
        <w:tc>
          <w:tcPr>
            <w:tcW w:w="540" w:type="dxa"/>
            <w:vMerge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96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CC75C4" w:rsidTr="00B75210">
        <w:trPr>
          <w:trHeight w:val="226"/>
        </w:trPr>
        <w:tc>
          <w:tcPr>
            <w:tcW w:w="540" w:type="dxa"/>
            <w:vMerge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296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CC75C4" w:rsidTr="00B75210">
        <w:trPr>
          <w:trHeight w:val="226"/>
        </w:trPr>
        <w:tc>
          <w:tcPr>
            <w:tcW w:w="540" w:type="dxa"/>
            <w:vMerge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96" w:type="dxa"/>
          </w:tcPr>
          <w:p w:rsidR="00CC75C4" w:rsidRPr="00993DB6" w:rsidRDefault="004E17D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168 066,84</w:t>
            </w:r>
          </w:p>
        </w:tc>
        <w:tc>
          <w:tcPr>
            <w:tcW w:w="1296" w:type="dxa"/>
          </w:tcPr>
          <w:p w:rsidR="00CC75C4" w:rsidRPr="00993DB6" w:rsidRDefault="004E17D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168 066,84</w:t>
            </w:r>
          </w:p>
        </w:tc>
        <w:tc>
          <w:tcPr>
            <w:tcW w:w="1422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100,0</w:t>
            </w:r>
          </w:p>
        </w:tc>
      </w:tr>
      <w:tr w:rsidR="00CC75C4" w:rsidTr="00B75210">
        <w:trPr>
          <w:trHeight w:val="878"/>
        </w:trPr>
        <w:tc>
          <w:tcPr>
            <w:tcW w:w="540" w:type="dxa"/>
            <w:vMerge w:val="restart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3.</w:t>
            </w:r>
          </w:p>
        </w:tc>
        <w:tc>
          <w:tcPr>
            <w:tcW w:w="2722" w:type="dxa"/>
            <w:vMerge w:val="restart"/>
          </w:tcPr>
          <w:p w:rsidR="00CC75C4" w:rsidRPr="00993DB6" w:rsidRDefault="00296B7A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Социальная поддержка</w:t>
            </w:r>
            <w:r w:rsidRPr="00296B7A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работников культуры, проживающих и работающих в сельской местности</w:t>
            </w:r>
          </w:p>
        </w:tc>
        <w:tc>
          <w:tcPr>
            <w:tcW w:w="2884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Бюджет сельского поселения «Деревня Игнатовка»</w:t>
            </w:r>
          </w:p>
          <w:p w:rsidR="00CC75C4" w:rsidRPr="00993DB6" w:rsidRDefault="00CC75C4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CC75C4" w:rsidRPr="00993DB6" w:rsidRDefault="00296B7A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120 000,00</w:t>
            </w:r>
          </w:p>
        </w:tc>
        <w:tc>
          <w:tcPr>
            <w:tcW w:w="1296" w:type="dxa"/>
          </w:tcPr>
          <w:p w:rsidR="00CC75C4" w:rsidRPr="00993DB6" w:rsidRDefault="00296B7A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110 045,54</w:t>
            </w:r>
          </w:p>
        </w:tc>
        <w:tc>
          <w:tcPr>
            <w:tcW w:w="1422" w:type="dxa"/>
          </w:tcPr>
          <w:p w:rsidR="00CC75C4" w:rsidRPr="00993DB6" w:rsidRDefault="00296B7A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91,70</w:t>
            </w:r>
          </w:p>
        </w:tc>
      </w:tr>
      <w:tr w:rsidR="00CC75C4" w:rsidTr="00B75210">
        <w:trPr>
          <w:trHeight w:val="341"/>
        </w:trPr>
        <w:tc>
          <w:tcPr>
            <w:tcW w:w="540" w:type="dxa"/>
            <w:vMerge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Областной бюджет</w:t>
            </w:r>
          </w:p>
          <w:p w:rsidR="00CC75C4" w:rsidRPr="00993DB6" w:rsidRDefault="00CC75C4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CC75C4" w:rsidTr="00B75210">
        <w:trPr>
          <w:trHeight w:val="335"/>
        </w:trPr>
        <w:tc>
          <w:tcPr>
            <w:tcW w:w="540" w:type="dxa"/>
            <w:vMerge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96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CC75C4" w:rsidTr="00B75210">
        <w:trPr>
          <w:trHeight w:val="284"/>
        </w:trPr>
        <w:tc>
          <w:tcPr>
            <w:tcW w:w="540" w:type="dxa"/>
            <w:vMerge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296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296B7A" w:rsidTr="00B75210">
        <w:trPr>
          <w:trHeight w:val="451"/>
        </w:trPr>
        <w:tc>
          <w:tcPr>
            <w:tcW w:w="540" w:type="dxa"/>
            <w:vMerge/>
          </w:tcPr>
          <w:p w:rsidR="00296B7A" w:rsidRPr="00993DB6" w:rsidRDefault="00296B7A" w:rsidP="00296B7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296B7A" w:rsidRPr="00993DB6" w:rsidRDefault="00296B7A" w:rsidP="00296B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296B7A" w:rsidRPr="00993DB6" w:rsidRDefault="00296B7A" w:rsidP="00296B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96B7A" w:rsidRPr="00993DB6" w:rsidRDefault="00296B7A" w:rsidP="00296B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96B7A" w:rsidRPr="00993DB6" w:rsidRDefault="00296B7A" w:rsidP="00296B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96" w:type="dxa"/>
          </w:tcPr>
          <w:p w:rsidR="00296B7A" w:rsidRPr="00296B7A" w:rsidRDefault="00296B7A" w:rsidP="00296B7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296B7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120 000,00</w:t>
            </w:r>
          </w:p>
        </w:tc>
        <w:tc>
          <w:tcPr>
            <w:tcW w:w="1296" w:type="dxa"/>
          </w:tcPr>
          <w:p w:rsidR="00296B7A" w:rsidRPr="00296B7A" w:rsidRDefault="00296B7A" w:rsidP="00296B7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296B7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110 045,54</w:t>
            </w:r>
          </w:p>
        </w:tc>
        <w:tc>
          <w:tcPr>
            <w:tcW w:w="1422" w:type="dxa"/>
          </w:tcPr>
          <w:p w:rsidR="00296B7A" w:rsidRPr="00296B7A" w:rsidRDefault="00296B7A" w:rsidP="00296B7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296B7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91,70</w:t>
            </w:r>
          </w:p>
        </w:tc>
      </w:tr>
      <w:tr w:rsidR="00CC75C4" w:rsidTr="00B75210">
        <w:trPr>
          <w:trHeight w:val="213"/>
        </w:trPr>
        <w:tc>
          <w:tcPr>
            <w:tcW w:w="540" w:type="dxa"/>
            <w:vMerge w:val="restart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</w:tcPr>
          <w:p w:rsidR="00CC75C4" w:rsidRPr="00026920" w:rsidRDefault="00CC75C4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026920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884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Бюджет сельского поселения «Деревня Игнатовка»</w:t>
            </w:r>
          </w:p>
          <w:p w:rsidR="00CC75C4" w:rsidRPr="00993DB6" w:rsidRDefault="00CC75C4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CC75C4" w:rsidRPr="00993DB6" w:rsidRDefault="00FA289C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311 779,50</w:t>
            </w:r>
          </w:p>
        </w:tc>
        <w:tc>
          <w:tcPr>
            <w:tcW w:w="1296" w:type="dxa"/>
          </w:tcPr>
          <w:p w:rsidR="00CC75C4" w:rsidRPr="00993DB6" w:rsidRDefault="00FA289C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287 659,40</w:t>
            </w:r>
          </w:p>
        </w:tc>
        <w:tc>
          <w:tcPr>
            <w:tcW w:w="1422" w:type="dxa"/>
          </w:tcPr>
          <w:p w:rsidR="00FA289C" w:rsidRPr="00993DB6" w:rsidRDefault="00FA289C" w:rsidP="00FA289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92,20</w:t>
            </w:r>
          </w:p>
        </w:tc>
      </w:tr>
      <w:tr w:rsidR="00CC75C4" w:rsidTr="00B75210">
        <w:trPr>
          <w:trHeight w:val="210"/>
        </w:trPr>
        <w:tc>
          <w:tcPr>
            <w:tcW w:w="540" w:type="dxa"/>
            <w:vMerge/>
          </w:tcPr>
          <w:p w:rsidR="00CC75C4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CC75C4" w:rsidRDefault="00CC75C4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2884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Областной бюджет</w:t>
            </w:r>
          </w:p>
          <w:p w:rsidR="00CC75C4" w:rsidRPr="00993DB6" w:rsidRDefault="00CC75C4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CC75C4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CC75C4" w:rsidTr="00B75210">
        <w:trPr>
          <w:trHeight w:val="210"/>
        </w:trPr>
        <w:tc>
          <w:tcPr>
            <w:tcW w:w="540" w:type="dxa"/>
            <w:vMerge/>
          </w:tcPr>
          <w:p w:rsidR="00CC75C4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CC75C4" w:rsidRDefault="00CC75C4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2884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96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CC75C4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CC75C4" w:rsidTr="00B75210">
        <w:trPr>
          <w:trHeight w:val="210"/>
        </w:trPr>
        <w:tc>
          <w:tcPr>
            <w:tcW w:w="540" w:type="dxa"/>
            <w:vMerge/>
          </w:tcPr>
          <w:p w:rsidR="00CC75C4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CC75C4" w:rsidRDefault="00CC75C4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2884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296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CC75C4" w:rsidRPr="00993DB6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CC75C4" w:rsidRDefault="00CC75C4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CC75C4" w:rsidRDefault="00CC75C4" w:rsidP="00CC75C4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ED01A5" w:rsidRDefault="00ED01A5" w:rsidP="00D76D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76DAC" w:rsidRPr="00D76DAC" w:rsidRDefault="00D76DAC" w:rsidP="00D76D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   </w:t>
      </w:r>
      <w:r w:rsidRPr="00D76DAC">
        <w:rPr>
          <w:rFonts w:ascii="Times New Roman" w:hAnsi="Times New Roman" w:cs="Times New Roman"/>
          <w:b/>
          <w:sz w:val="24"/>
          <w:szCs w:val="24"/>
        </w:rPr>
        <w:t xml:space="preserve"> Вывод: оценка степени достижения целей и решения задач муниципальной программы в 202</w:t>
      </w:r>
      <w:r w:rsidR="005E7E70">
        <w:rPr>
          <w:rFonts w:ascii="Times New Roman" w:hAnsi="Times New Roman" w:cs="Times New Roman"/>
          <w:b/>
          <w:sz w:val="24"/>
          <w:szCs w:val="24"/>
        </w:rPr>
        <w:t>3</w:t>
      </w:r>
      <w:r w:rsidRPr="00D76DAC">
        <w:rPr>
          <w:rFonts w:ascii="Times New Roman" w:hAnsi="Times New Roman" w:cs="Times New Roman"/>
          <w:b/>
          <w:sz w:val="24"/>
          <w:szCs w:val="24"/>
        </w:rPr>
        <w:t xml:space="preserve"> году показала, что муниципальная программа реализуется с </w:t>
      </w:r>
      <w:r w:rsidR="005E7E70">
        <w:rPr>
          <w:rFonts w:ascii="Times New Roman" w:hAnsi="Times New Roman" w:cs="Times New Roman"/>
          <w:b/>
          <w:sz w:val="24"/>
          <w:szCs w:val="24"/>
        </w:rPr>
        <w:t>нормальным</w:t>
      </w:r>
      <w:r w:rsidRPr="00D76DAC">
        <w:rPr>
          <w:rFonts w:ascii="Times New Roman" w:hAnsi="Times New Roman" w:cs="Times New Roman"/>
          <w:b/>
          <w:sz w:val="24"/>
          <w:szCs w:val="24"/>
        </w:rPr>
        <w:t xml:space="preserve"> уровнем эффективности.</w:t>
      </w:r>
    </w:p>
    <w:p w:rsidR="00570B00" w:rsidRDefault="00570B00" w:rsidP="001904C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0401" w:rsidRDefault="00370401" w:rsidP="00370401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7A3D04" w:rsidRDefault="007A3D04" w:rsidP="00370401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7A3D04" w:rsidRDefault="007A3D04" w:rsidP="00370401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7A3D04" w:rsidRDefault="007A3D04" w:rsidP="00370401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7A3D04" w:rsidRDefault="007A3D04" w:rsidP="00370401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7A3D04" w:rsidRDefault="007A3D04" w:rsidP="00370401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7A3D04" w:rsidRPr="00D76DAC" w:rsidRDefault="007A3D04" w:rsidP="00370401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D76DAC" w:rsidRDefault="00D76DAC" w:rsidP="00F20944">
      <w:pPr>
        <w:tabs>
          <w:tab w:val="left" w:pos="171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76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Муниципальная </w:t>
      </w:r>
      <w:r w:rsidR="00F20944" w:rsidRPr="00D76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программа </w:t>
      </w:r>
      <w:r w:rsidRPr="00D76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«Благоустройство территорий муниципального образования сельского поселения «Деревня Игнатовка»</w:t>
      </w:r>
    </w:p>
    <w:p w:rsidR="00D76DAC" w:rsidRDefault="00D76DAC" w:rsidP="00F20944">
      <w:pPr>
        <w:tabs>
          <w:tab w:val="left" w:pos="171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76DAC" w:rsidRPr="00D76DAC" w:rsidRDefault="00D76DAC" w:rsidP="00D76DAC">
      <w:pPr>
        <w:tabs>
          <w:tab w:val="left" w:pos="17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76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 </w:t>
      </w:r>
      <w:r w:rsidR="00F20944" w:rsidRPr="00D76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программы</w:t>
      </w:r>
      <w:r w:rsidRPr="00D76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F20944" w:rsidRDefault="00F20944" w:rsidP="00D76DAC">
      <w:pPr>
        <w:tabs>
          <w:tab w:val="left" w:pos="17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6D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76DAC" w:rsidRPr="00D76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омплексное решение проблем благоустройства, обеспечение и улучшение внешнего вида территории сельского поселения «Деревня Игнатовка», способствующего комфортной жизнедеятельности, создание комфортных условий проживания и отдыха населения.</w:t>
      </w:r>
    </w:p>
    <w:p w:rsidR="00F20944" w:rsidRPr="00D76DAC" w:rsidRDefault="00D76DAC" w:rsidP="00D76DAC">
      <w:pPr>
        <w:tabs>
          <w:tab w:val="left" w:pos="17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76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</w:t>
      </w:r>
      <w:r w:rsidR="00F20944" w:rsidRPr="00D76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рограммы:</w:t>
      </w:r>
    </w:p>
    <w:p w:rsidR="00D76DAC" w:rsidRPr="00D76DAC" w:rsidRDefault="00D76DAC" w:rsidP="00D76DAC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D76DA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риведение в качественное состояние элементов благоустройства;</w:t>
      </w:r>
    </w:p>
    <w:p w:rsidR="00D76DAC" w:rsidRPr="00D76DAC" w:rsidRDefault="00D76DAC" w:rsidP="00D76DAC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содержание, текущий ремонт объектов благоустройство (МАФ, ДИП, </w:t>
      </w:r>
      <w:proofErr w:type="gramStart"/>
      <w:r w:rsidR="00D54443" w:rsidRPr="00D7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газонов, </w:t>
      </w:r>
      <w:r w:rsidR="00D54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76DA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 насаждений);</w:t>
      </w:r>
    </w:p>
    <w:p w:rsidR="00D76DAC" w:rsidRPr="00D76DAC" w:rsidRDefault="00D76DAC" w:rsidP="00D76DAC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оздоровление санитарной экологической обстановки в поселении и на свободных территориях, ликвидация стихийных навалов мусора;</w:t>
      </w:r>
    </w:p>
    <w:p w:rsidR="00D76DAC" w:rsidRPr="00D76DAC" w:rsidRDefault="00D76DAC" w:rsidP="00D76DAC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реконструкция и ремонт системы уличного освещения, с установкой светильников в населенных пунктах;</w:t>
      </w:r>
    </w:p>
    <w:p w:rsidR="00D76DAC" w:rsidRDefault="00D76DAC" w:rsidP="00D76DAC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условий и создание мест отдыха населения.</w:t>
      </w:r>
    </w:p>
    <w:p w:rsidR="00CB060F" w:rsidRDefault="00CB060F" w:rsidP="00D76DAC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08C" w:rsidRDefault="0051608C" w:rsidP="00D76DAC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76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Эффектив</w:t>
      </w:r>
      <w:r w:rsidR="00D76DAC" w:rsidRPr="00D76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ность реализации мероприятий программы оценивали</w:t>
      </w:r>
      <w:r w:rsidRPr="00D76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сь на основании следующих показателей:</w:t>
      </w:r>
    </w:p>
    <w:p w:rsidR="00CB060F" w:rsidRPr="00D76DAC" w:rsidRDefault="00CB060F" w:rsidP="00D76DAC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06298" w:rsidRPr="00006298" w:rsidRDefault="0051608C" w:rsidP="00006298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298" w:rsidRPr="00006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062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06298" w:rsidRPr="0000629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лощадь благоустроенных общественных территорий;</w:t>
      </w:r>
    </w:p>
    <w:p w:rsidR="00006298" w:rsidRPr="00006298" w:rsidRDefault="00006298" w:rsidP="00006298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00629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замененных и установленных энергосберегающих ламп, и светильников уличного освещения;</w:t>
      </w:r>
    </w:p>
    <w:p w:rsidR="00006298" w:rsidRPr="00006298" w:rsidRDefault="00006298" w:rsidP="00006298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0062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личество удаленных сухостойных, больных и аварийных деревьев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06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6298" w:rsidRPr="00006298" w:rsidRDefault="00006298" w:rsidP="00006298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00629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благоустроенных объектов сельского поселения;</w:t>
      </w:r>
    </w:p>
    <w:p w:rsidR="0051608C" w:rsidRDefault="00006298" w:rsidP="00006298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0629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благоустроенных братских могил и памятных 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608C" w:rsidRDefault="0051608C" w:rsidP="0051608C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степени достижения целей и решения задач муници</w:t>
      </w:r>
      <w:r w:rsidR="00006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пальной </w:t>
      </w:r>
      <w:r w:rsidR="00F210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составила</w:t>
      </w:r>
      <w:r w:rsidR="00CB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2023</w:t>
      </w:r>
      <w:r w:rsidR="00006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F2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60F">
        <w:rPr>
          <w:rFonts w:ascii="Times New Roman" w:eastAsia="Times New Roman" w:hAnsi="Times New Roman" w:cs="Times New Roman"/>
          <w:sz w:val="24"/>
          <w:szCs w:val="24"/>
          <w:lang w:eastAsia="ru-RU"/>
        </w:rPr>
        <w:t>94,00</w:t>
      </w:r>
      <w:r w:rsidR="004F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что свидетельствует </w:t>
      </w:r>
      <w:r w:rsidR="00006298">
        <w:rPr>
          <w:rFonts w:ascii="Times New Roman" w:eastAsia="Times New Roman" w:hAnsi="Times New Roman" w:cs="Times New Roman"/>
          <w:sz w:val="24"/>
          <w:szCs w:val="24"/>
          <w:lang w:eastAsia="ru-RU"/>
        </w:rPr>
        <w:t>о удовлетворительном уровне.</w:t>
      </w:r>
    </w:p>
    <w:p w:rsidR="00006298" w:rsidRDefault="00006298" w:rsidP="0051608C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216" w:rsidRDefault="00E44216" w:rsidP="00E44216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бюджете сельского поселения «Деревня Игнатовка» на 2023 год для реализации муниципальной программы «Социальная поддержка граждан сельского поселения «Деревня Игнатовка» предусмотрено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1 962 658,79</w:t>
      </w:r>
      <w:r w:rsidRPr="00E4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из них:</w:t>
      </w:r>
    </w:p>
    <w:p w:rsidR="00B75210" w:rsidRDefault="00B75210" w:rsidP="00E44216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210" w:rsidRDefault="00B75210" w:rsidP="00E44216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мероприятие по потреблению электроэнергии объектами уличного освещения предусмотрено 623 831,00 рублей;</w:t>
      </w:r>
    </w:p>
    <w:p w:rsidR="00D54443" w:rsidRDefault="00D54443" w:rsidP="00E44216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210" w:rsidRDefault="00B75210" w:rsidP="00E44216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мероприятия по содержанию объектов уличного освещения предусмотрено 110 891,00 рублей;</w:t>
      </w:r>
    </w:p>
    <w:p w:rsidR="000813AD" w:rsidRDefault="000813AD" w:rsidP="00E44216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3AD" w:rsidRDefault="000813AD" w:rsidP="00E44216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мероприятия по очистке территории сельского поселения от мусора (спиливание и утилизация деревьев и др. предусмотрено 150 278,00 рублей;</w:t>
      </w:r>
    </w:p>
    <w:p w:rsidR="00D54443" w:rsidRDefault="00D54443" w:rsidP="00E44216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210" w:rsidRDefault="00B75210" w:rsidP="00E44216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мероприятия по содержанию мест захоронения на территории сельских поселений Людиновского района предусмотрено 115 000,00 рублей;</w:t>
      </w:r>
    </w:p>
    <w:p w:rsidR="00D54443" w:rsidRDefault="00D54443" w:rsidP="00E44216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210" w:rsidRPr="00F20944" w:rsidRDefault="00B75210" w:rsidP="00E44216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мероприятие по реализации проектов развития общественной инфраструктуры муниципальных образований</w:t>
      </w:r>
      <w:r w:rsidR="00D54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Людиновского района, основанных на местных инициативах (Благоустройство территории многоквартирных жилых домов на территории сельского поселения «Деревня Игнатовка» по ул. Центральная д.22,23 предусмотрено 962 658,79 рублей.</w:t>
      </w:r>
    </w:p>
    <w:p w:rsidR="00491EC6" w:rsidRDefault="00491EC6" w:rsidP="008E0300">
      <w:pPr>
        <w:tabs>
          <w:tab w:val="left" w:pos="8548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E0300" w:rsidRDefault="008E0300" w:rsidP="008E0300">
      <w:pPr>
        <w:tabs>
          <w:tab w:val="left" w:pos="8548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NewRomanPS-BoldMT" w:hAnsi="TimesNewRomanPS-BoldMT" w:cs="TimesNewRomanPS-BoldMT"/>
          <w:bCs/>
          <w:sz w:val="24"/>
          <w:szCs w:val="24"/>
        </w:rPr>
      </w:pPr>
      <w:r w:rsidRPr="007F3FF5">
        <w:rPr>
          <w:rFonts w:ascii="TimesNewRomanPS-BoldMT" w:hAnsi="TimesNewRomanPS-BoldMT" w:cs="TimesNewRomanPS-BoldMT"/>
          <w:b/>
          <w:bCs/>
          <w:sz w:val="24"/>
          <w:szCs w:val="24"/>
        </w:rPr>
        <w:t>Исполнение мероприятий мун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иципальной программы за 2023 год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        рублей</w:t>
      </w:r>
    </w:p>
    <w:tbl>
      <w:tblPr>
        <w:tblStyle w:val="a9"/>
        <w:tblW w:w="10160" w:type="dxa"/>
        <w:tblInd w:w="-827" w:type="dxa"/>
        <w:tblLook w:val="04A0" w:firstRow="1" w:lastRow="0" w:firstColumn="1" w:lastColumn="0" w:noHBand="0" w:noVBand="1"/>
      </w:tblPr>
      <w:tblGrid>
        <w:gridCol w:w="540"/>
        <w:gridCol w:w="2722"/>
        <w:gridCol w:w="2884"/>
        <w:gridCol w:w="1296"/>
        <w:gridCol w:w="1296"/>
        <w:gridCol w:w="1422"/>
      </w:tblGrid>
      <w:tr w:rsidR="008E0300" w:rsidTr="00B75210">
        <w:tc>
          <w:tcPr>
            <w:tcW w:w="540" w:type="dxa"/>
            <w:vMerge w:val="restart"/>
          </w:tcPr>
          <w:p w:rsidR="008E0300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№ п/п</w:t>
            </w:r>
          </w:p>
        </w:tc>
        <w:tc>
          <w:tcPr>
            <w:tcW w:w="2722" w:type="dxa"/>
            <w:vMerge w:val="restart"/>
          </w:tcPr>
          <w:p w:rsidR="008E0300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884" w:type="dxa"/>
            <w:vMerge w:val="restart"/>
          </w:tcPr>
          <w:p w:rsidR="008E0300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92" w:type="dxa"/>
            <w:gridSpan w:val="2"/>
          </w:tcPr>
          <w:p w:rsidR="008E0300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Объем финансирования</w:t>
            </w:r>
          </w:p>
        </w:tc>
        <w:tc>
          <w:tcPr>
            <w:tcW w:w="1422" w:type="dxa"/>
            <w:vMerge w:val="restart"/>
          </w:tcPr>
          <w:p w:rsidR="008E0300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% исполнения</w:t>
            </w:r>
          </w:p>
        </w:tc>
      </w:tr>
      <w:tr w:rsidR="008E0300" w:rsidTr="00B75210">
        <w:tc>
          <w:tcPr>
            <w:tcW w:w="540" w:type="dxa"/>
            <w:vMerge/>
          </w:tcPr>
          <w:p w:rsidR="008E0300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8E0300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2884" w:type="dxa"/>
            <w:vMerge/>
          </w:tcPr>
          <w:p w:rsidR="008E0300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:rsidR="008E0300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План</w:t>
            </w:r>
          </w:p>
        </w:tc>
        <w:tc>
          <w:tcPr>
            <w:tcW w:w="1296" w:type="dxa"/>
          </w:tcPr>
          <w:p w:rsidR="008E0300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Факт</w:t>
            </w:r>
          </w:p>
        </w:tc>
        <w:tc>
          <w:tcPr>
            <w:tcW w:w="1422" w:type="dxa"/>
            <w:vMerge/>
          </w:tcPr>
          <w:p w:rsidR="008E0300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8E0300" w:rsidTr="00B75210">
        <w:trPr>
          <w:trHeight w:val="285"/>
        </w:trPr>
        <w:tc>
          <w:tcPr>
            <w:tcW w:w="540" w:type="dxa"/>
            <w:vMerge w:val="restart"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1.</w:t>
            </w:r>
          </w:p>
        </w:tc>
        <w:tc>
          <w:tcPr>
            <w:tcW w:w="2722" w:type="dxa"/>
            <w:vMerge w:val="restart"/>
          </w:tcPr>
          <w:p w:rsidR="008E0300" w:rsidRPr="00993DB6" w:rsidRDefault="0064455B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Потребление электроэнергии объектами уличного освещения</w:t>
            </w:r>
          </w:p>
        </w:tc>
        <w:tc>
          <w:tcPr>
            <w:tcW w:w="2884" w:type="dxa"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Бюджет сельского поселения «Деревня Игнатовка»</w:t>
            </w:r>
          </w:p>
          <w:p w:rsidR="008E0300" w:rsidRPr="00993DB6" w:rsidRDefault="008E0300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8E0300" w:rsidRPr="00993DB6" w:rsidRDefault="0064455B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623 831,00</w:t>
            </w:r>
          </w:p>
        </w:tc>
        <w:tc>
          <w:tcPr>
            <w:tcW w:w="1296" w:type="dxa"/>
          </w:tcPr>
          <w:p w:rsidR="008E0300" w:rsidRPr="00993DB6" w:rsidRDefault="0064455B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539 941,04</w:t>
            </w:r>
          </w:p>
        </w:tc>
        <w:tc>
          <w:tcPr>
            <w:tcW w:w="1422" w:type="dxa"/>
          </w:tcPr>
          <w:p w:rsidR="008E0300" w:rsidRPr="00993DB6" w:rsidRDefault="0064455B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86,50</w:t>
            </w:r>
          </w:p>
        </w:tc>
      </w:tr>
      <w:tr w:rsidR="008E0300" w:rsidTr="00B75210">
        <w:trPr>
          <w:trHeight w:val="283"/>
        </w:trPr>
        <w:tc>
          <w:tcPr>
            <w:tcW w:w="540" w:type="dxa"/>
            <w:vMerge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Областной бюджет</w:t>
            </w:r>
          </w:p>
          <w:p w:rsidR="008E0300" w:rsidRPr="00993DB6" w:rsidRDefault="008E0300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8E0300" w:rsidTr="00B75210">
        <w:trPr>
          <w:trHeight w:val="283"/>
        </w:trPr>
        <w:tc>
          <w:tcPr>
            <w:tcW w:w="540" w:type="dxa"/>
            <w:vMerge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96" w:type="dxa"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8E0300" w:rsidTr="00B75210">
        <w:trPr>
          <w:trHeight w:val="283"/>
        </w:trPr>
        <w:tc>
          <w:tcPr>
            <w:tcW w:w="540" w:type="dxa"/>
            <w:vMerge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296" w:type="dxa"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8E0300" w:rsidTr="00B75210">
        <w:trPr>
          <w:trHeight w:val="283"/>
        </w:trPr>
        <w:tc>
          <w:tcPr>
            <w:tcW w:w="540" w:type="dxa"/>
            <w:vMerge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96" w:type="dxa"/>
          </w:tcPr>
          <w:p w:rsidR="008E0300" w:rsidRPr="00993DB6" w:rsidRDefault="00624ABB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623 831,00</w:t>
            </w:r>
          </w:p>
        </w:tc>
        <w:tc>
          <w:tcPr>
            <w:tcW w:w="1296" w:type="dxa"/>
          </w:tcPr>
          <w:p w:rsidR="008E0300" w:rsidRPr="00993DB6" w:rsidRDefault="00624ABB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539 941,04</w:t>
            </w:r>
          </w:p>
        </w:tc>
        <w:tc>
          <w:tcPr>
            <w:tcW w:w="1422" w:type="dxa"/>
          </w:tcPr>
          <w:p w:rsidR="008E0300" w:rsidRPr="00993DB6" w:rsidRDefault="00624ABB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86,50</w:t>
            </w:r>
          </w:p>
        </w:tc>
      </w:tr>
      <w:tr w:rsidR="008E0300" w:rsidTr="00B75210">
        <w:trPr>
          <w:trHeight w:val="230"/>
        </w:trPr>
        <w:tc>
          <w:tcPr>
            <w:tcW w:w="540" w:type="dxa"/>
            <w:vMerge w:val="restart"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2.</w:t>
            </w:r>
          </w:p>
        </w:tc>
        <w:tc>
          <w:tcPr>
            <w:tcW w:w="2722" w:type="dxa"/>
            <w:vMerge w:val="restart"/>
          </w:tcPr>
          <w:p w:rsidR="008E0300" w:rsidRPr="00993DB6" w:rsidRDefault="00B14617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Содержание объектов уличного освещения</w:t>
            </w:r>
          </w:p>
        </w:tc>
        <w:tc>
          <w:tcPr>
            <w:tcW w:w="2884" w:type="dxa"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Бюджет сельского поселения «Деревня Игнатовка»</w:t>
            </w:r>
          </w:p>
          <w:p w:rsidR="008E0300" w:rsidRPr="00993DB6" w:rsidRDefault="008E0300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8E0300" w:rsidRPr="00993DB6" w:rsidRDefault="00B14617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110 891,00</w:t>
            </w:r>
          </w:p>
        </w:tc>
        <w:tc>
          <w:tcPr>
            <w:tcW w:w="1296" w:type="dxa"/>
          </w:tcPr>
          <w:p w:rsidR="008E0300" w:rsidRPr="00993DB6" w:rsidRDefault="00B14617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77 220,00</w:t>
            </w:r>
          </w:p>
        </w:tc>
        <w:tc>
          <w:tcPr>
            <w:tcW w:w="1422" w:type="dxa"/>
          </w:tcPr>
          <w:p w:rsidR="008E0300" w:rsidRPr="00993DB6" w:rsidRDefault="00B14617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69,60</w:t>
            </w:r>
          </w:p>
        </w:tc>
      </w:tr>
      <w:tr w:rsidR="008E0300" w:rsidTr="00B75210">
        <w:trPr>
          <w:trHeight w:val="226"/>
        </w:trPr>
        <w:tc>
          <w:tcPr>
            <w:tcW w:w="540" w:type="dxa"/>
            <w:vMerge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Областной бюджет</w:t>
            </w:r>
          </w:p>
          <w:p w:rsidR="008E0300" w:rsidRPr="00993DB6" w:rsidRDefault="008E0300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8E0300" w:rsidTr="00B75210">
        <w:trPr>
          <w:trHeight w:val="226"/>
        </w:trPr>
        <w:tc>
          <w:tcPr>
            <w:tcW w:w="540" w:type="dxa"/>
            <w:vMerge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96" w:type="dxa"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8E0300" w:rsidTr="00B75210">
        <w:trPr>
          <w:trHeight w:val="226"/>
        </w:trPr>
        <w:tc>
          <w:tcPr>
            <w:tcW w:w="540" w:type="dxa"/>
            <w:vMerge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296" w:type="dxa"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8E0300" w:rsidTr="00B75210">
        <w:trPr>
          <w:trHeight w:val="226"/>
        </w:trPr>
        <w:tc>
          <w:tcPr>
            <w:tcW w:w="540" w:type="dxa"/>
            <w:vMerge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96" w:type="dxa"/>
          </w:tcPr>
          <w:p w:rsidR="008E0300" w:rsidRPr="00993DB6" w:rsidRDefault="00B14617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110 891,00</w:t>
            </w:r>
          </w:p>
        </w:tc>
        <w:tc>
          <w:tcPr>
            <w:tcW w:w="1296" w:type="dxa"/>
          </w:tcPr>
          <w:p w:rsidR="008E0300" w:rsidRPr="00993DB6" w:rsidRDefault="00B14617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77 220,00</w:t>
            </w:r>
          </w:p>
        </w:tc>
        <w:tc>
          <w:tcPr>
            <w:tcW w:w="1422" w:type="dxa"/>
          </w:tcPr>
          <w:p w:rsidR="008E0300" w:rsidRPr="00993DB6" w:rsidRDefault="00B14617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69,60</w:t>
            </w:r>
          </w:p>
        </w:tc>
      </w:tr>
      <w:tr w:rsidR="008E0300" w:rsidTr="00491EC6">
        <w:trPr>
          <w:trHeight w:val="535"/>
        </w:trPr>
        <w:tc>
          <w:tcPr>
            <w:tcW w:w="540" w:type="dxa"/>
            <w:vMerge w:val="restart"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3.</w:t>
            </w:r>
          </w:p>
        </w:tc>
        <w:tc>
          <w:tcPr>
            <w:tcW w:w="2722" w:type="dxa"/>
            <w:vMerge w:val="restart"/>
          </w:tcPr>
          <w:p w:rsidR="008E0300" w:rsidRDefault="004B6466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Очистка территории сельского поселения от мусора (спиливание и утилизация деревьев и др.), в том числе:</w:t>
            </w:r>
          </w:p>
          <w:p w:rsidR="004B6466" w:rsidRDefault="004B6466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- удаление борщевика «сосновского»</w:t>
            </w:r>
          </w:p>
          <w:p w:rsidR="004B6466" w:rsidRPr="00993DB6" w:rsidRDefault="004B6466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Бюджет сельского поселения «Деревня Игнатовка»</w:t>
            </w:r>
          </w:p>
          <w:p w:rsidR="008E0300" w:rsidRPr="00993DB6" w:rsidRDefault="008E0300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8E0300" w:rsidRPr="00993DB6" w:rsidRDefault="004B6466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150 278,00</w:t>
            </w:r>
          </w:p>
        </w:tc>
        <w:tc>
          <w:tcPr>
            <w:tcW w:w="1296" w:type="dxa"/>
          </w:tcPr>
          <w:p w:rsidR="008E0300" w:rsidRPr="00993DB6" w:rsidRDefault="004B6466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150 278,00</w:t>
            </w:r>
          </w:p>
        </w:tc>
        <w:tc>
          <w:tcPr>
            <w:tcW w:w="1422" w:type="dxa"/>
          </w:tcPr>
          <w:p w:rsidR="008E0300" w:rsidRPr="00993DB6" w:rsidRDefault="004B6466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100,00</w:t>
            </w:r>
          </w:p>
        </w:tc>
      </w:tr>
      <w:tr w:rsidR="008E0300" w:rsidTr="00B75210">
        <w:trPr>
          <w:trHeight w:val="341"/>
        </w:trPr>
        <w:tc>
          <w:tcPr>
            <w:tcW w:w="540" w:type="dxa"/>
            <w:vMerge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Областной бюджет</w:t>
            </w:r>
          </w:p>
          <w:p w:rsidR="008E0300" w:rsidRPr="00993DB6" w:rsidRDefault="008E0300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8E0300" w:rsidTr="00B75210">
        <w:trPr>
          <w:trHeight w:val="335"/>
        </w:trPr>
        <w:tc>
          <w:tcPr>
            <w:tcW w:w="540" w:type="dxa"/>
            <w:vMerge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96" w:type="dxa"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8E0300" w:rsidTr="00B75210">
        <w:trPr>
          <w:trHeight w:val="284"/>
        </w:trPr>
        <w:tc>
          <w:tcPr>
            <w:tcW w:w="540" w:type="dxa"/>
            <w:vMerge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296" w:type="dxa"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8E0300" w:rsidTr="00491EC6">
        <w:trPr>
          <w:trHeight w:val="503"/>
        </w:trPr>
        <w:tc>
          <w:tcPr>
            <w:tcW w:w="540" w:type="dxa"/>
            <w:vMerge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8E0300" w:rsidRPr="00993DB6" w:rsidRDefault="008E0300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491EC6" w:rsidRDefault="00491EC6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8E0300" w:rsidRPr="00993DB6" w:rsidRDefault="008E0300" w:rsidP="00B752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96" w:type="dxa"/>
          </w:tcPr>
          <w:p w:rsidR="008E0300" w:rsidRPr="00296B7A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296B7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120 000,00</w:t>
            </w:r>
          </w:p>
        </w:tc>
        <w:tc>
          <w:tcPr>
            <w:tcW w:w="1296" w:type="dxa"/>
          </w:tcPr>
          <w:p w:rsidR="008E0300" w:rsidRPr="00296B7A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296B7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110 045,54</w:t>
            </w:r>
          </w:p>
        </w:tc>
        <w:tc>
          <w:tcPr>
            <w:tcW w:w="1422" w:type="dxa"/>
          </w:tcPr>
          <w:p w:rsidR="008E0300" w:rsidRPr="00296B7A" w:rsidRDefault="008E0300" w:rsidP="00B752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296B7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91,70</w:t>
            </w:r>
          </w:p>
        </w:tc>
      </w:tr>
      <w:tr w:rsidR="000F15C3" w:rsidTr="000F15C3">
        <w:trPr>
          <w:trHeight w:val="190"/>
        </w:trPr>
        <w:tc>
          <w:tcPr>
            <w:tcW w:w="540" w:type="dxa"/>
            <w:vMerge w:val="restart"/>
          </w:tcPr>
          <w:p w:rsidR="000F15C3" w:rsidRPr="00993DB6" w:rsidRDefault="000F15C3" w:rsidP="000F15C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4.</w:t>
            </w:r>
          </w:p>
        </w:tc>
        <w:tc>
          <w:tcPr>
            <w:tcW w:w="2722" w:type="dxa"/>
            <w:vMerge w:val="restart"/>
          </w:tcPr>
          <w:p w:rsidR="000F15C3" w:rsidRPr="00993DB6" w:rsidRDefault="000F15C3" w:rsidP="000F15C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Содержание мест захоронения на территории сельских поселений Людиновского района</w:t>
            </w:r>
          </w:p>
        </w:tc>
        <w:tc>
          <w:tcPr>
            <w:tcW w:w="2884" w:type="dxa"/>
          </w:tcPr>
          <w:p w:rsidR="000F15C3" w:rsidRPr="00993DB6" w:rsidRDefault="000F15C3" w:rsidP="000F15C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Бюджет сельского поселения «Деревня Игнатовка»</w:t>
            </w:r>
          </w:p>
          <w:p w:rsidR="000F15C3" w:rsidRPr="00993DB6" w:rsidRDefault="000F15C3" w:rsidP="000F15C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0F15C3" w:rsidRPr="000F15C3" w:rsidRDefault="000F15C3" w:rsidP="000F15C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0F15C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115 000,00</w:t>
            </w:r>
          </w:p>
        </w:tc>
        <w:tc>
          <w:tcPr>
            <w:tcW w:w="1296" w:type="dxa"/>
          </w:tcPr>
          <w:p w:rsidR="000F15C3" w:rsidRPr="000F15C3" w:rsidRDefault="000F15C3" w:rsidP="000F15C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0F15C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114 999,88</w:t>
            </w:r>
          </w:p>
        </w:tc>
        <w:tc>
          <w:tcPr>
            <w:tcW w:w="1422" w:type="dxa"/>
          </w:tcPr>
          <w:p w:rsidR="000F15C3" w:rsidRPr="000F15C3" w:rsidRDefault="000F15C3" w:rsidP="000F15C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0F15C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99,90</w:t>
            </w:r>
          </w:p>
        </w:tc>
      </w:tr>
      <w:tr w:rsidR="000F15C3" w:rsidTr="00491EC6">
        <w:trPr>
          <w:trHeight w:val="240"/>
        </w:trPr>
        <w:tc>
          <w:tcPr>
            <w:tcW w:w="540" w:type="dxa"/>
            <w:vMerge/>
          </w:tcPr>
          <w:p w:rsidR="000F15C3" w:rsidRDefault="000F15C3" w:rsidP="000F15C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0F15C3" w:rsidRDefault="000F15C3" w:rsidP="000F15C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0F15C3" w:rsidRPr="00993DB6" w:rsidRDefault="000F15C3" w:rsidP="000F15C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Областной бюджет</w:t>
            </w:r>
          </w:p>
          <w:p w:rsidR="000F15C3" w:rsidRPr="00993DB6" w:rsidRDefault="000F15C3" w:rsidP="000F15C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0F15C3" w:rsidRPr="00993DB6" w:rsidRDefault="000F15C3" w:rsidP="000F15C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0F15C3" w:rsidRPr="00993DB6" w:rsidRDefault="000F15C3" w:rsidP="000F15C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0F15C3" w:rsidRPr="00296B7A" w:rsidRDefault="000F15C3" w:rsidP="000F15C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0F15C3" w:rsidTr="00B75210">
        <w:trPr>
          <w:trHeight w:val="186"/>
        </w:trPr>
        <w:tc>
          <w:tcPr>
            <w:tcW w:w="540" w:type="dxa"/>
            <w:vMerge/>
          </w:tcPr>
          <w:p w:rsidR="000F15C3" w:rsidRDefault="000F15C3" w:rsidP="000F15C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0F15C3" w:rsidRDefault="000F15C3" w:rsidP="000F15C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0F15C3" w:rsidRPr="00993DB6" w:rsidRDefault="000F15C3" w:rsidP="000F15C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96" w:type="dxa"/>
          </w:tcPr>
          <w:p w:rsidR="000F15C3" w:rsidRPr="00993DB6" w:rsidRDefault="000F15C3" w:rsidP="000F15C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0F15C3" w:rsidRPr="00993DB6" w:rsidRDefault="000F15C3" w:rsidP="000F15C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0F15C3" w:rsidRPr="00296B7A" w:rsidRDefault="000F15C3" w:rsidP="000F15C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0F15C3" w:rsidTr="00B75210">
        <w:trPr>
          <w:trHeight w:val="186"/>
        </w:trPr>
        <w:tc>
          <w:tcPr>
            <w:tcW w:w="540" w:type="dxa"/>
            <w:vMerge/>
          </w:tcPr>
          <w:p w:rsidR="000F15C3" w:rsidRDefault="000F15C3" w:rsidP="000F15C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0F15C3" w:rsidRDefault="000F15C3" w:rsidP="000F15C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0F15C3" w:rsidRPr="00993DB6" w:rsidRDefault="000F15C3" w:rsidP="000F15C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296" w:type="dxa"/>
          </w:tcPr>
          <w:p w:rsidR="000F15C3" w:rsidRPr="00993DB6" w:rsidRDefault="000F15C3" w:rsidP="000F15C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0F15C3" w:rsidRPr="00993DB6" w:rsidRDefault="000F15C3" w:rsidP="000F15C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0F15C3" w:rsidRPr="00296B7A" w:rsidRDefault="000F15C3" w:rsidP="000F15C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0F15C3" w:rsidTr="000F15C3">
        <w:trPr>
          <w:trHeight w:val="194"/>
        </w:trPr>
        <w:tc>
          <w:tcPr>
            <w:tcW w:w="540" w:type="dxa"/>
            <w:vMerge/>
          </w:tcPr>
          <w:p w:rsidR="000F15C3" w:rsidRDefault="000F15C3" w:rsidP="000F15C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0F15C3" w:rsidRDefault="000F15C3" w:rsidP="000F15C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0F15C3" w:rsidRPr="00993DB6" w:rsidRDefault="000F15C3" w:rsidP="000F15C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В</w:t>
            </w:r>
            <w:r w:rsidRPr="00993DB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СЕГО:</w:t>
            </w:r>
          </w:p>
        </w:tc>
        <w:tc>
          <w:tcPr>
            <w:tcW w:w="1296" w:type="dxa"/>
          </w:tcPr>
          <w:p w:rsidR="000F15C3" w:rsidRPr="00296B7A" w:rsidRDefault="000F15C3" w:rsidP="000F15C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115 000,00</w:t>
            </w:r>
          </w:p>
        </w:tc>
        <w:tc>
          <w:tcPr>
            <w:tcW w:w="1296" w:type="dxa"/>
          </w:tcPr>
          <w:p w:rsidR="000F15C3" w:rsidRPr="00296B7A" w:rsidRDefault="000F15C3" w:rsidP="000F15C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114 999,88</w:t>
            </w:r>
          </w:p>
        </w:tc>
        <w:tc>
          <w:tcPr>
            <w:tcW w:w="1422" w:type="dxa"/>
          </w:tcPr>
          <w:p w:rsidR="000F15C3" w:rsidRPr="00296B7A" w:rsidRDefault="000F15C3" w:rsidP="000F15C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99,90</w:t>
            </w:r>
          </w:p>
        </w:tc>
      </w:tr>
      <w:tr w:rsidR="00F7305D" w:rsidTr="00F7305D">
        <w:trPr>
          <w:trHeight w:val="662"/>
        </w:trPr>
        <w:tc>
          <w:tcPr>
            <w:tcW w:w="540" w:type="dxa"/>
            <w:vMerge w:val="restart"/>
          </w:tcPr>
          <w:p w:rsidR="00F7305D" w:rsidRDefault="00F7305D" w:rsidP="00F730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5.</w:t>
            </w:r>
          </w:p>
        </w:tc>
        <w:tc>
          <w:tcPr>
            <w:tcW w:w="2722" w:type="dxa"/>
            <w:vMerge w:val="restart"/>
          </w:tcPr>
          <w:p w:rsidR="00F7305D" w:rsidRDefault="00F7305D" w:rsidP="00F7305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Реализация проекта </w:t>
            </w:r>
            <w:r w:rsidRPr="00F7305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развития общественной инфраструктуры муниципальных образований Людиновского района, основанных на местных инициативах (Благоустройство территории многоквартирных жилых домов на территории сельского поселения «Деревня Игнатовка» по ул. Центральная д.22,23</w:t>
            </w:r>
          </w:p>
        </w:tc>
        <w:tc>
          <w:tcPr>
            <w:tcW w:w="2884" w:type="dxa"/>
          </w:tcPr>
          <w:p w:rsidR="00F7305D" w:rsidRPr="00993DB6" w:rsidRDefault="00F7305D" w:rsidP="00F7305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Бюджет сельского поселения «Деревня Игнатовка»</w:t>
            </w:r>
          </w:p>
          <w:p w:rsidR="00F7305D" w:rsidRPr="00993DB6" w:rsidRDefault="00F7305D" w:rsidP="00F7305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F7305D" w:rsidRPr="00F7305D" w:rsidRDefault="00F7305D" w:rsidP="00F730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7305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293 133,53</w:t>
            </w:r>
          </w:p>
        </w:tc>
        <w:tc>
          <w:tcPr>
            <w:tcW w:w="1296" w:type="dxa"/>
          </w:tcPr>
          <w:p w:rsidR="00F7305D" w:rsidRPr="00F7305D" w:rsidRDefault="00F7305D" w:rsidP="00F730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7305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293 133,53</w:t>
            </w:r>
          </w:p>
        </w:tc>
        <w:tc>
          <w:tcPr>
            <w:tcW w:w="1422" w:type="dxa"/>
          </w:tcPr>
          <w:p w:rsidR="00F7305D" w:rsidRPr="00F7305D" w:rsidRDefault="00F7305D" w:rsidP="00F730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7305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100,00</w:t>
            </w:r>
          </w:p>
        </w:tc>
      </w:tr>
      <w:tr w:rsidR="00F7305D" w:rsidTr="000F15C3">
        <w:trPr>
          <w:trHeight w:val="658"/>
        </w:trPr>
        <w:tc>
          <w:tcPr>
            <w:tcW w:w="540" w:type="dxa"/>
            <w:vMerge/>
          </w:tcPr>
          <w:p w:rsidR="00F7305D" w:rsidRDefault="00F7305D" w:rsidP="00F730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F7305D" w:rsidRDefault="00F7305D" w:rsidP="00F7305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F7305D" w:rsidRPr="00993DB6" w:rsidRDefault="00F7305D" w:rsidP="00F7305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Областной бюджет</w:t>
            </w:r>
          </w:p>
          <w:p w:rsidR="00F7305D" w:rsidRPr="00993DB6" w:rsidRDefault="00F7305D" w:rsidP="00F7305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F7305D" w:rsidRPr="00F7305D" w:rsidRDefault="00F7305D" w:rsidP="00F730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7305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669 525,26</w:t>
            </w:r>
          </w:p>
        </w:tc>
        <w:tc>
          <w:tcPr>
            <w:tcW w:w="1296" w:type="dxa"/>
          </w:tcPr>
          <w:p w:rsidR="00F7305D" w:rsidRPr="00F7305D" w:rsidRDefault="00F7305D" w:rsidP="00F730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7305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669 525,26</w:t>
            </w:r>
          </w:p>
        </w:tc>
        <w:tc>
          <w:tcPr>
            <w:tcW w:w="1422" w:type="dxa"/>
          </w:tcPr>
          <w:p w:rsidR="00F7305D" w:rsidRPr="00F7305D" w:rsidRDefault="00F7305D" w:rsidP="00F730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7305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100,00</w:t>
            </w:r>
          </w:p>
        </w:tc>
      </w:tr>
      <w:tr w:rsidR="00F7305D" w:rsidTr="000F15C3">
        <w:trPr>
          <w:trHeight w:val="658"/>
        </w:trPr>
        <w:tc>
          <w:tcPr>
            <w:tcW w:w="540" w:type="dxa"/>
            <w:vMerge/>
          </w:tcPr>
          <w:p w:rsidR="00F7305D" w:rsidRDefault="00F7305D" w:rsidP="00F730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F7305D" w:rsidRDefault="00F7305D" w:rsidP="00F7305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F7305D" w:rsidRPr="00993DB6" w:rsidRDefault="00F7305D" w:rsidP="00F7305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96" w:type="dxa"/>
          </w:tcPr>
          <w:p w:rsidR="00F7305D" w:rsidRPr="00F7305D" w:rsidRDefault="00F7305D" w:rsidP="00F730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7305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F7305D" w:rsidRPr="00F7305D" w:rsidRDefault="00F7305D" w:rsidP="00F730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7305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F7305D" w:rsidRDefault="00F7305D" w:rsidP="00F730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F7305D" w:rsidTr="000F15C3">
        <w:trPr>
          <w:trHeight w:val="658"/>
        </w:trPr>
        <w:tc>
          <w:tcPr>
            <w:tcW w:w="540" w:type="dxa"/>
            <w:vMerge/>
          </w:tcPr>
          <w:p w:rsidR="00F7305D" w:rsidRDefault="00F7305D" w:rsidP="00F730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F7305D" w:rsidRDefault="00F7305D" w:rsidP="00F7305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F7305D" w:rsidRPr="00993DB6" w:rsidRDefault="00F7305D" w:rsidP="00F7305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296" w:type="dxa"/>
          </w:tcPr>
          <w:p w:rsidR="00F7305D" w:rsidRPr="00F7305D" w:rsidRDefault="00F7305D" w:rsidP="00F730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7305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F7305D" w:rsidRPr="00F7305D" w:rsidRDefault="00F7305D" w:rsidP="00F730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7305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F7305D" w:rsidRDefault="00F7305D" w:rsidP="00F730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F7305D" w:rsidTr="00491EC6">
        <w:trPr>
          <w:trHeight w:val="465"/>
        </w:trPr>
        <w:tc>
          <w:tcPr>
            <w:tcW w:w="540" w:type="dxa"/>
            <w:vMerge/>
          </w:tcPr>
          <w:p w:rsidR="00F7305D" w:rsidRDefault="00F7305D" w:rsidP="00F730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F7305D" w:rsidRDefault="00F7305D" w:rsidP="00F7305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F7305D" w:rsidRPr="00993DB6" w:rsidRDefault="00F7305D" w:rsidP="00F7305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В</w:t>
            </w:r>
            <w:r w:rsidRPr="00993DB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СЕГО:</w:t>
            </w:r>
          </w:p>
        </w:tc>
        <w:tc>
          <w:tcPr>
            <w:tcW w:w="1296" w:type="dxa"/>
          </w:tcPr>
          <w:p w:rsidR="00F7305D" w:rsidRPr="00983561" w:rsidRDefault="00305F85" w:rsidP="00F730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983561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962 658,79</w:t>
            </w:r>
          </w:p>
        </w:tc>
        <w:tc>
          <w:tcPr>
            <w:tcW w:w="1296" w:type="dxa"/>
          </w:tcPr>
          <w:p w:rsidR="00F7305D" w:rsidRPr="00983561" w:rsidRDefault="00305F85" w:rsidP="00F730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983561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962 658,79</w:t>
            </w:r>
          </w:p>
        </w:tc>
        <w:tc>
          <w:tcPr>
            <w:tcW w:w="1422" w:type="dxa"/>
          </w:tcPr>
          <w:p w:rsidR="00F7305D" w:rsidRPr="00983561" w:rsidRDefault="00305F85" w:rsidP="00F730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983561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100,00</w:t>
            </w:r>
          </w:p>
        </w:tc>
      </w:tr>
      <w:tr w:rsidR="00F7305D" w:rsidTr="00B75210">
        <w:trPr>
          <w:trHeight w:val="213"/>
        </w:trPr>
        <w:tc>
          <w:tcPr>
            <w:tcW w:w="540" w:type="dxa"/>
            <w:vMerge w:val="restart"/>
          </w:tcPr>
          <w:p w:rsidR="00F7305D" w:rsidRPr="00993DB6" w:rsidRDefault="00F7305D" w:rsidP="00F730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</w:tcPr>
          <w:p w:rsidR="00F7305D" w:rsidRPr="00026920" w:rsidRDefault="00F7305D" w:rsidP="00F7305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026920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884" w:type="dxa"/>
          </w:tcPr>
          <w:p w:rsidR="00F7305D" w:rsidRPr="00993DB6" w:rsidRDefault="00F7305D" w:rsidP="00F7305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Бюджет сельского поселения «Деревня Игнатовка»</w:t>
            </w:r>
          </w:p>
          <w:p w:rsidR="00F7305D" w:rsidRPr="00993DB6" w:rsidRDefault="00F7305D" w:rsidP="00F7305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F7305D" w:rsidRPr="00993DB6" w:rsidRDefault="008979E5" w:rsidP="00F730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1 293 133,53</w:t>
            </w:r>
          </w:p>
        </w:tc>
        <w:tc>
          <w:tcPr>
            <w:tcW w:w="1296" w:type="dxa"/>
          </w:tcPr>
          <w:p w:rsidR="00F7305D" w:rsidRPr="00993DB6" w:rsidRDefault="008979E5" w:rsidP="00F730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1 175 572,45</w:t>
            </w:r>
          </w:p>
        </w:tc>
        <w:tc>
          <w:tcPr>
            <w:tcW w:w="1422" w:type="dxa"/>
          </w:tcPr>
          <w:p w:rsidR="00F7305D" w:rsidRPr="00993DB6" w:rsidRDefault="008979E5" w:rsidP="00F730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90,90</w:t>
            </w:r>
          </w:p>
        </w:tc>
      </w:tr>
      <w:tr w:rsidR="00F7305D" w:rsidTr="00B75210">
        <w:trPr>
          <w:trHeight w:val="210"/>
        </w:trPr>
        <w:tc>
          <w:tcPr>
            <w:tcW w:w="540" w:type="dxa"/>
            <w:vMerge/>
          </w:tcPr>
          <w:p w:rsidR="00F7305D" w:rsidRDefault="00F7305D" w:rsidP="00F730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7305D" w:rsidRDefault="00F7305D" w:rsidP="00F7305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2884" w:type="dxa"/>
          </w:tcPr>
          <w:p w:rsidR="00F7305D" w:rsidRPr="00993DB6" w:rsidRDefault="00F7305D" w:rsidP="00F7305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Областной бюджет</w:t>
            </w:r>
          </w:p>
          <w:p w:rsidR="00F7305D" w:rsidRPr="00993DB6" w:rsidRDefault="00F7305D" w:rsidP="00F7305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F7305D" w:rsidRPr="00993DB6" w:rsidRDefault="00D33B5C" w:rsidP="00F730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669 525,26</w:t>
            </w:r>
          </w:p>
        </w:tc>
        <w:tc>
          <w:tcPr>
            <w:tcW w:w="1296" w:type="dxa"/>
          </w:tcPr>
          <w:p w:rsidR="00F7305D" w:rsidRPr="00993DB6" w:rsidRDefault="00D33B5C" w:rsidP="00F730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669 525,26</w:t>
            </w:r>
          </w:p>
        </w:tc>
        <w:tc>
          <w:tcPr>
            <w:tcW w:w="1422" w:type="dxa"/>
          </w:tcPr>
          <w:p w:rsidR="00F7305D" w:rsidRPr="00D33B5C" w:rsidRDefault="00D33B5C" w:rsidP="00F730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D33B5C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100,00</w:t>
            </w:r>
          </w:p>
        </w:tc>
      </w:tr>
      <w:tr w:rsidR="00F7305D" w:rsidTr="00B75210">
        <w:trPr>
          <w:trHeight w:val="210"/>
        </w:trPr>
        <w:tc>
          <w:tcPr>
            <w:tcW w:w="540" w:type="dxa"/>
            <w:vMerge/>
          </w:tcPr>
          <w:p w:rsidR="00F7305D" w:rsidRDefault="00F7305D" w:rsidP="00F730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7305D" w:rsidRDefault="00F7305D" w:rsidP="00F7305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2884" w:type="dxa"/>
          </w:tcPr>
          <w:p w:rsidR="00F7305D" w:rsidRPr="00993DB6" w:rsidRDefault="00F7305D" w:rsidP="00F7305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96" w:type="dxa"/>
          </w:tcPr>
          <w:p w:rsidR="00F7305D" w:rsidRPr="00993DB6" w:rsidRDefault="00F7305D" w:rsidP="00F730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F7305D" w:rsidRPr="00993DB6" w:rsidRDefault="00F7305D" w:rsidP="00F730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F7305D" w:rsidRDefault="00F7305D" w:rsidP="00F730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F7305D" w:rsidTr="00B75210">
        <w:trPr>
          <w:trHeight w:val="210"/>
        </w:trPr>
        <w:tc>
          <w:tcPr>
            <w:tcW w:w="540" w:type="dxa"/>
            <w:vMerge/>
          </w:tcPr>
          <w:p w:rsidR="00F7305D" w:rsidRDefault="00F7305D" w:rsidP="00F730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7305D" w:rsidRDefault="00F7305D" w:rsidP="00F7305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2884" w:type="dxa"/>
          </w:tcPr>
          <w:p w:rsidR="00F7305D" w:rsidRPr="00993DB6" w:rsidRDefault="00F7305D" w:rsidP="00F7305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296" w:type="dxa"/>
          </w:tcPr>
          <w:p w:rsidR="00F7305D" w:rsidRPr="00993DB6" w:rsidRDefault="00F7305D" w:rsidP="00F730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F7305D" w:rsidRPr="00993DB6" w:rsidRDefault="00F7305D" w:rsidP="00F730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F7305D" w:rsidRDefault="00F7305D" w:rsidP="00F730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8E0300" w:rsidRDefault="008E0300" w:rsidP="008E0300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1D329A" w:rsidRDefault="001D329A" w:rsidP="00D76DAC">
      <w:pPr>
        <w:tabs>
          <w:tab w:val="left" w:pos="1710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8E0300" w:rsidRDefault="008E0300" w:rsidP="008E0300">
      <w:pPr>
        <w:tabs>
          <w:tab w:val="left" w:pos="1710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Вывод: </w:t>
      </w:r>
      <w:r w:rsidRPr="004F011E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оценка степени достижения целей и решения задач муниципальной программы в 2023 году показала, что муниципальная программа реализуется с высоким уровнем эффективности.</w:t>
      </w:r>
    </w:p>
    <w:p w:rsidR="00CB060F" w:rsidRDefault="00CB060F" w:rsidP="00D76DAC">
      <w:pPr>
        <w:tabs>
          <w:tab w:val="left" w:pos="1710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CB060F" w:rsidRDefault="00CB060F" w:rsidP="00D76DAC">
      <w:pPr>
        <w:tabs>
          <w:tab w:val="left" w:pos="1710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4509BE" w:rsidRDefault="004509BE" w:rsidP="00D3147A">
      <w:pPr>
        <w:tabs>
          <w:tab w:val="left" w:pos="171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</w:pPr>
      <w:r w:rsidRPr="00E3500D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Муниципальная программа </w:t>
      </w:r>
      <w:r w:rsidR="001D329A" w:rsidRPr="001D329A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«Совершенствование системы управления органами местного самоуправления муниципального образования сельского поселения «Деревня Игнатовка»</w:t>
      </w:r>
    </w:p>
    <w:p w:rsidR="001D329A" w:rsidRPr="00E3500D" w:rsidRDefault="001D329A" w:rsidP="00D3147A">
      <w:pPr>
        <w:tabs>
          <w:tab w:val="left" w:pos="171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</w:pPr>
    </w:p>
    <w:p w:rsidR="00D3147A" w:rsidRDefault="00D3147A" w:rsidP="00D3147A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E3500D">
        <w:rPr>
          <w:rFonts w:ascii="Times New Roman" w:eastAsia="Calibri" w:hAnsi="Times New Roman" w:cs="Times New Roman"/>
          <w:sz w:val="24"/>
          <w:szCs w:val="24"/>
          <w:lang w:eastAsia="x-none"/>
        </w:rPr>
        <w:t>Основной целью</w:t>
      </w:r>
      <w:r w:rsidRPr="00D3147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реализации муниципальной программы является </w:t>
      </w:r>
      <w:r w:rsidR="001D329A">
        <w:rPr>
          <w:rFonts w:ascii="Times New Roman" w:eastAsia="Calibri" w:hAnsi="Times New Roman" w:cs="Times New Roman"/>
          <w:sz w:val="24"/>
          <w:szCs w:val="24"/>
          <w:lang w:eastAsia="x-none"/>
        </w:rPr>
        <w:t>п</w:t>
      </w:r>
      <w:r w:rsidR="001D329A" w:rsidRPr="001D329A">
        <w:rPr>
          <w:rFonts w:ascii="Times New Roman" w:eastAsia="Calibri" w:hAnsi="Times New Roman" w:cs="Times New Roman"/>
          <w:sz w:val="24"/>
          <w:szCs w:val="24"/>
          <w:lang w:eastAsia="x-none"/>
        </w:rPr>
        <w:t>овышение эффективности деятельности органов местного самоуправления района при решении вопросов местного значения, обеспечение открытости в их деятельности, обеспечение граждан доступными и качественными услугами.</w:t>
      </w:r>
    </w:p>
    <w:p w:rsidR="00EE5740" w:rsidRDefault="00EE5740" w:rsidP="00D3147A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D3147A" w:rsidRPr="001D329A" w:rsidRDefault="001D329A" w:rsidP="00D3147A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</w:pPr>
      <w:r w:rsidRPr="001D329A"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  <w:t>Задачи программы:</w:t>
      </w:r>
    </w:p>
    <w:p w:rsidR="001D329A" w:rsidRPr="001D329A" w:rsidRDefault="001D329A" w:rsidP="001D329A">
      <w:pPr>
        <w:tabs>
          <w:tab w:val="left" w:pos="1710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 о</w:t>
      </w:r>
      <w:r w:rsidRPr="001D329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беспечение эффективности деятельности администрации 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сельского поселения «Деревня Игнатовка»</w:t>
      </w:r>
    </w:p>
    <w:p w:rsidR="001D329A" w:rsidRPr="001D329A" w:rsidRDefault="001D329A" w:rsidP="001D329A">
      <w:pPr>
        <w:tabs>
          <w:tab w:val="left" w:pos="1710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-к</w:t>
      </w:r>
      <w:r w:rsidRPr="001D329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онтроль за эффективным и целевым расходованием финансовых 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средств администрации поселения;</w:t>
      </w:r>
      <w:r w:rsidRPr="001D329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    </w:t>
      </w:r>
    </w:p>
    <w:p w:rsidR="00D962EA" w:rsidRDefault="001D329A" w:rsidP="001D329A">
      <w:pPr>
        <w:tabs>
          <w:tab w:val="left" w:pos="1710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-р</w:t>
      </w:r>
      <w:r w:rsidRPr="001D329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азвитие материально-технической базы органов местного самоуправления </w:t>
      </w:r>
    </w:p>
    <w:p w:rsidR="00EE5740" w:rsidRDefault="00EE5740" w:rsidP="001D329A">
      <w:pPr>
        <w:tabs>
          <w:tab w:val="left" w:pos="17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CA7256" w:rsidRDefault="001D329A" w:rsidP="00CA7256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</w:pPr>
      <w:r w:rsidRPr="00ED01A5"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  <w:t xml:space="preserve">Анализ эффективности </w:t>
      </w:r>
      <w:r w:rsidR="00CA7256" w:rsidRPr="00ED01A5"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  <w:t xml:space="preserve">программы </w:t>
      </w:r>
      <w:r w:rsidR="00ED01A5" w:rsidRPr="00ED01A5"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  <w:t xml:space="preserve">«Совершенствование системы управления органами местного самоуправления муниципального образования сельского поселения «Деревня Игнатовка» </w:t>
      </w:r>
      <w:r w:rsidR="00CA7256" w:rsidRPr="00ED01A5"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  <w:t>проводится по следующим показателям:</w:t>
      </w:r>
    </w:p>
    <w:p w:rsidR="00EE5740" w:rsidRPr="00ED01A5" w:rsidRDefault="00EE5740" w:rsidP="00CA7256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</w:pPr>
    </w:p>
    <w:p w:rsidR="00ED01A5" w:rsidRPr="00ED01A5" w:rsidRDefault="00ED01A5" w:rsidP="00ED01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 к</w:t>
      </w:r>
      <w:r w:rsidRPr="00ED01A5">
        <w:rPr>
          <w:rFonts w:ascii="Times New Roman" w:eastAsia="Calibri" w:hAnsi="Times New Roman" w:cs="Times New Roman"/>
          <w:sz w:val="24"/>
          <w:szCs w:val="24"/>
          <w:lang w:eastAsia="x-none"/>
        </w:rPr>
        <w:t>оличество мер, направленных на выявление и минимизацию уровня коррупционных рисков в администрации сельского поселения «Деревня Игнатовка»;</w:t>
      </w:r>
    </w:p>
    <w:p w:rsidR="00ED01A5" w:rsidRPr="00ED01A5" w:rsidRDefault="00ED01A5" w:rsidP="00ED01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 д</w:t>
      </w:r>
      <w:r w:rsidRPr="00ED01A5">
        <w:rPr>
          <w:rFonts w:ascii="Times New Roman" w:eastAsia="Calibri" w:hAnsi="Times New Roman" w:cs="Times New Roman"/>
          <w:sz w:val="24"/>
          <w:szCs w:val="24"/>
          <w:lang w:eastAsia="x-none"/>
        </w:rPr>
        <w:t>оля программных расходов в общем объеме ра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сходов сельского поселения «Дере</w:t>
      </w:r>
      <w:r w:rsidRPr="00ED01A5">
        <w:rPr>
          <w:rFonts w:ascii="Times New Roman" w:eastAsia="Calibri" w:hAnsi="Times New Roman" w:cs="Times New Roman"/>
          <w:sz w:val="24"/>
          <w:szCs w:val="24"/>
          <w:lang w:eastAsia="x-none"/>
        </w:rPr>
        <w:t>вня Игнатовка»;</w:t>
      </w:r>
    </w:p>
    <w:p w:rsidR="00ED01A5" w:rsidRPr="00ED01A5" w:rsidRDefault="00ED01A5" w:rsidP="00ED01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 д</w:t>
      </w:r>
      <w:r w:rsidRPr="00ED01A5">
        <w:rPr>
          <w:rFonts w:ascii="Times New Roman" w:eastAsia="Calibri" w:hAnsi="Times New Roman" w:cs="Times New Roman"/>
          <w:sz w:val="24"/>
          <w:szCs w:val="24"/>
          <w:lang w:eastAsia="x-none"/>
        </w:rPr>
        <w:t>оля расходов на формирование резервного фонда администрации сельского поселения в общем объеме расходов бюджета сельского поселения;</w:t>
      </w:r>
    </w:p>
    <w:p w:rsidR="00ED01A5" w:rsidRPr="00ED01A5" w:rsidRDefault="00ED01A5" w:rsidP="00ED01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ED01A5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к</w:t>
      </w:r>
      <w:r w:rsidRPr="00ED01A5">
        <w:rPr>
          <w:rFonts w:ascii="Times New Roman" w:eastAsia="Calibri" w:hAnsi="Times New Roman" w:cs="Times New Roman"/>
          <w:sz w:val="24"/>
          <w:szCs w:val="24"/>
          <w:lang w:eastAsia="x-none"/>
        </w:rPr>
        <w:t>оличество муниципальных услуг, предоставляемых органами местного самоуправления, муниципальными учреждениями;</w:t>
      </w:r>
    </w:p>
    <w:p w:rsidR="00ED01A5" w:rsidRDefault="00ED01A5" w:rsidP="00ED01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 д</w:t>
      </w:r>
      <w:r w:rsidRPr="00ED01A5">
        <w:rPr>
          <w:rFonts w:ascii="Times New Roman" w:eastAsia="Calibri" w:hAnsi="Times New Roman" w:cs="Times New Roman"/>
          <w:sz w:val="24"/>
          <w:szCs w:val="24"/>
          <w:lang w:eastAsia="x-none"/>
        </w:rPr>
        <w:t>оля сотрудников органов администрации сельского поселения «Деревня Игнатовка», участвовавших в мероприятиях по профессиональному развитию в сфере эффективного менеджмента, управления мотивацией, противодействия коррупции и иных аналогичных мероприятиях.</w:t>
      </w:r>
    </w:p>
    <w:p w:rsidR="00ED01A5" w:rsidRDefault="00ED01A5" w:rsidP="00ED01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оценка степени выполнения индикаторов результативности программы составила </w:t>
      </w:r>
      <w:r w:rsidR="00EE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99,40 </w:t>
      </w:r>
      <w:r w:rsidRPr="00ED01A5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AB32D4" w:rsidRDefault="00AB32D4" w:rsidP="00ED01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2D4" w:rsidRDefault="00AB32D4" w:rsidP="00ED01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бюджете сельского поселения «Деревня Игнатовка» на 2023 год для реализации муниципальной программы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управления органами местного самоуправления</w:t>
      </w:r>
      <w:r w:rsidRPr="00AB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«Деревня Игнатовка» предусмотрено </w:t>
      </w:r>
      <w:r w:rsidR="0024069E">
        <w:rPr>
          <w:rFonts w:ascii="Times New Roman" w:eastAsia="Times New Roman" w:hAnsi="Times New Roman" w:cs="Times New Roman"/>
          <w:sz w:val="24"/>
          <w:szCs w:val="24"/>
          <w:lang w:eastAsia="ru-RU"/>
        </w:rPr>
        <w:t>4 513 806,00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2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из них:</w:t>
      </w:r>
    </w:p>
    <w:p w:rsidR="000D308F" w:rsidRDefault="000D308F" w:rsidP="00ED01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8F" w:rsidRDefault="000D308F" w:rsidP="00ED01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2D4" w:rsidRDefault="00AB32D4" w:rsidP="00ED01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мероприятия по функционированию законодательных (представительных) органов государственной власти и представительных органов государственной власти и представительных органов муниципальных образований (депутаты представительного органа муниципального образования) предусмотрено 192 000,00;</w:t>
      </w:r>
    </w:p>
    <w:p w:rsidR="00AB32D4" w:rsidRDefault="00AB32D4" w:rsidP="00ED01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1A5" w:rsidRDefault="00AB32D4" w:rsidP="00AB32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мероприятия по функционированию</w:t>
      </w:r>
      <w:r w:rsidRPr="00AB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 распорядительных органов местного самоуправления (Глава администрации)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470 799,31 рублей;</w:t>
      </w:r>
    </w:p>
    <w:p w:rsidR="00AB32D4" w:rsidRDefault="00AB32D4" w:rsidP="00AB32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2D4" w:rsidRDefault="00AB32D4" w:rsidP="00AB32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3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мероприятия по функционированию исполнительно распорядительных органов местного самоуправления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</w:t>
      </w:r>
      <w:r w:rsidRPr="00AB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предусмотрено </w:t>
      </w:r>
      <w:r w:rsidR="00013788">
        <w:rPr>
          <w:rFonts w:ascii="Times New Roman" w:eastAsia="Times New Roman" w:hAnsi="Times New Roman" w:cs="Times New Roman"/>
          <w:sz w:val="24"/>
          <w:szCs w:val="24"/>
          <w:lang w:eastAsia="ru-RU"/>
        </w:rPr>
        <w:t>2 863 700,92 рублей;</w:t>
      </w:r>
    </w:p>
    <w:p w:rsidR="00013788" w:rsidRDefault="00013788" w:rsidP="00AB32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788" w:rsidRDefault="00013788" w:rsidP="00AB32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мероприятия по развитию</w:t>
      </w:r>
      <w:r w:rsidRPr="00013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материально-технической базы органов местного самоу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сельского поселения предусмотрено 944 981,77 рублей;</w:t>
      </w:r>
    </w:p>
    <w:p w:rsidR="00013788" w:rsidRDefault="00013788" w:rsidP="00AB32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788" w:rsidRDefault="00013788" w:rsidP="00013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мероприятия по р</w:t>
      </w:r>
      <w:r w:rsidRPr="00013788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13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функций, связанных с общегосударственными вопросами (Организация праздничных мероприятий, связанных с памятными датами в истории села и страны, информационные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газеты «Людиновский рабочий», </w:t>
      </w:r>
      <w:r w:rsidRPr="00013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других общегосударственных вопросов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предусмотрено 42 324,00 рублей.</w:t>
      </w:r>
    </w:p>
    <w:p w:rsidR="0024069E" w:rsidRDefault="0024069E" w:rsidP="00013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BD3" w:rsidRDefault="004C3BD3" w:rsidP="004C3BD3">
      <w:pPr>
        <w:tabs>
          <w:tab w:val="left" w:pos="8548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C3BD3" w:rsidRDefault="004C3BD3" w:rsidP="004C3BD3">
      <w:pPr>
        <w:tabs>
          <w:tab w:val="left" w:pos="8548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NewRomanPS-BoldMT" w:hAnsi="TimesNewRomanPS-BoldMT" w:cs="TimesNewRomanPS-BoldMT"/>
          <w:bCs/>
          <w:sz w:val="24"/>
          <w:szCs w:val="24"/>
        </w:rPr>
      </w:pPr>
      <w:r w:rsidRPr="007F3FF5">
        <w:rPr>
          <w:rFonts w:ascii="TimesNewRomanPS-BoldMT" w:hAnsi="TimesNewRomanPS-BoldMT" w:cs="TimesNewRomanPS-BoldMT"/>
          <w:b/>
          <w:bCs/>
          <w:sz w:val="24"/>
          <w:szCs w:val="24"/>
        </w:rPr>
        <w:t>Исполнение мероприятий мун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иципальной программы за 2023 год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        рублей</w:t>
      </w:r>
    </w:p>
    <w:tbl>
      <w:tblPr>
        <w:tblStyle w:val="a9"/>
        <w:tblW w:w="10160" w:type="dxa"/>
        <w:tblInd w:w="-827" w:type="dxa"/>
        <w:tblLook w:val="04A0" w:firstRow="1" w:lastRow="0" w:firstColumn="1" w:lastColumn="0" w:noHBand="0" w:noVBand="1"/>
      </w:tblPr>
      <w:tblGrid>
        <w:gridCol w:w="540"/>
        <w:gridCol w:w="2722"/>
        <w:gridCol w:w="2884"/>
        <w:gridCol w:w="1296"/>
        <w:gridCol w:w="1296"/>
        <w:gridCol w:w="1422"/>
      </w:tblGrid>
      <w:tr w:rsidR="004C3BD3" w:rsidTr="00BF309D">
        <w:tc>
          <w:tcPr>
            <w:tcW w:w="540" w:type="dxa"/>
            <w:vMerge w:val="restart"/>
          </w:tcPr>
          <w:p w:rsidR="004C3BD3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№ п/п</w:t>
            </w:r>
          </w:p>
        </w:tc>
        <w:tc>
          <w:tcPr>
            <w:tcW w:w="2722" w:type="dxa"/>
            <w:vMerge w:val="restart"/>
          </w:tcPr>
          <w:p w:rsidR="004C3BD3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884" w:type="dxa"/>
            <w:vMerge w:val="restart"/>
          </w:tcPr>
          <w:p w:rsidR="004C3BD3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92" w:type="dxa"/>
            <w:gridSpan w:val="2"/>
          </w:tcPr>
          <w:p w:rsidR="004C3BD3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Объем финансирования</w:t>
            </w:r>
          </w:p>
        </w:tc>
        <w:tc>
          <w:tcPr>
            <w:tcW w:w="1422" w:type="dxa"/>
            <w:vMerge w:val="restart"/>
          </w:tcPr>
          <w:p w:rsidR="004C3BD3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% исполнения</w:t>
            </w:r>
          </w:p>
        </w:tc>
      </w:tr>
      <w:tr w:rsidR="004C3BD3" w:rsidTr="00BF309D">
        <w:tc>
          <w:tcPr>
            <w:tcW w:w="540" w:type="dxa"/>
            <w:vMerge/>
          </w:tcPr>
          <w:p w:rsidR="004C3BD3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C3BD3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2884" w:type="dxa"/>
            <w:vMerge/>
          </w:tcPr>
          <w:p w:rsidR="004C3BD3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:rsidR="004C3BD3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План</w:t>
            </w:r>
          </w:p>
        </w:tc>
        <w:tc>
          <w:tcPr>
            <w:tcW w:w="1296" w:type="dxa"/>
          </w:tcPr>
          <w:p w:rsidR="004C3BD3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Факт</w:t>
            </w:r>
          </w:p>
        </w:tc>
        <w:tc>
          <w:tcPr>
            <w:tcW w:w="1422" w:type="dxa"/>
            <w:vMerge/>
          </w:tcPr>
          <w:p w:rsidR="004C3BD3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4C3BD3" w:rsidTr="00BF309D">
        <w:trPr>
          <w:trHeight w:val="285"/>
        </w:trPr>
        <w:tc>
          <w:tcPr>
            <w:tcW w:w="540" w:type="dxa"/>
            <w:vMerge w:val="restart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1.</w:t>
            </w:r>
          </w:p>
        </w:tc>
        <w:tc>
          <w:tcPr>
            <w:tcW w:w="2722" w:type="dxa"/>
            <w:vMerge w:val="restart"/>
          </w:tcPr>
          <w:p w:rsidR="004C3BD3" w:rsidRPr="00993DB6" w:rsidRDefault="00F146AD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функционирование</w:t>
            </w:r>
            <w:r w:rsidRPr="00F146A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законодательных (представительных) органов государственной власти и представительных органов государственной власти и представительных органов муниципальных образований (депутаты представительного органа муниципального образования)</w:t>
            </w:r>
          </w:p>
        </w:tc>
        <w:tc>
          <w:tcPr>
            <w:tcW w:w="2884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Бюджет сельского поселения «Деревня Игнатовка»</w:t>
            </w:r>
          </w:p>
          <w:p w:rsidR="004C3BD3" w:rsidRPr="00993DB6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4C3BD3" w:rsidRPr="00993DB6" w:rsidRDefault="00F146AD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192 000,00</w:t>
            </w:r>
          </w:p>
        </w:tc>
        <w:tc>
          <w:tcPr>
            <w:tcW w:w="1296" w:type="dxa"/>
          </w:tcPr>
          <w:p w:rsidR="004C3BD3" w:rsidRPr="00993DB6" w:rsidRDefault="00F146AD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192 000,00</w:t>
            </w:r>
          </w:p>
        </w:tc>
        <w:tc>
          <w:tcPr>
            <w:tcW w:w="1422" w:type="dxa"/>
          </w:tcPr>
          <w:p w:rsidR="004C3BD3" w:rsidRPr="00993DB6" w:rsidRDefault="00F146AD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100,00</w:t>
            </w:r>
          </w:p>
        </w:tc>
      </w:tr>
      <w:tr w:rsidR="004C3BD3" w:rsidTr="00BF309D">
        <w:trPr>
          <w:trHeight w:val="283"/>
        </w:trPr>
        <w:tc>
          <w:tcPr>
            <w:tcW w:w="540" w:type="dxa"/>
            <w:vMerge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Областной бюджет</w:t>
            </w:r>
          </w:p>
          <w:p w:rsidR="004C3BD3" w:rsidRPr="00993DB6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4C3BD3" w:rsidTr="00BF309D">
        <w:trPr>
          <w:trHeight w:val="283"/>
        </w:trPr>
        <w:tc>
          <w:tcPr>
            <w:tcW w:w="540" w:type="dxa"/>
            <w:vMerge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96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4C3BD3" w:rsidTr="00BF309D">
        <w:trPr>
          <w:trHeight w:val="283"/>
        </w:trPr>
        <w:tc>
          <w:tcPr>
            <w:tcW w:w="540" w:type="dxa"/>
            <w:vMerge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296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4C3BD3" w:rsidTr="00BF309D">
        <w:trPr>
          <w:trHeight w:val="283"/>
        </w:trPr>
        <w:tc>
          <w:tcPr>
            <w:tcW w:w="540" w:type="dxa"/>
            <w:vMerge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96" w:type="dxa"/>
          </w:tcPr>
          <w:p w:rsidR="004C3BD3" w:rsidRPr="00993DB6" w:rsidRDefault="00F146AD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192 000,00</w:t>
            </w:r>
          </w:p>
        </w:tc>
        <w:tc>
          <w:tcPr>
            <w:tcW w:w="1296" w:type="dxa"/>
          </w:tcPr>
          <w:p w:rsidR="004C3BD3" w:rsidRPr="00993DB6" w:rsidRDefault="00F146AD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192 000,00</w:t>
            </w:r>
          </w:p>
        </w:tc>
        <w:tc>
          <w:tcPr>
            <w:tcW w:w="1422" w:type="dxa"/>
          </w:tcPr>
          <w:p w:rsidR="004C3BD3" w:rsidRPr="00993DB6" w:rsidRDefault="00F146AD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100,00</w:t>
            </w:r>
          </w:p>
        </w:tc>
      </w:tr>
      <w:tr w:rsidR="004C3BD3" w:rsidTr="00BF309D">
        <w:trPr>
          <w:trHeight w:val="230"/>
        </w:trPr>
        <w:tc>
          <w:tcPr>
            <w:tcW w:w="540" w:type="dxa"/>
            <w:vMerge w:val="restart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2.</w:t>
            </w:r>
          </w:p>
        </w:tc>
        <w:tc>
          <w:tcPr>
            <w:tcW w:w="2722" w:type="dxa"/>
            <w:vMerge w:val="restart"/>
          </w:tcPr>
          <w:p w:rsidR="004C3BD3" w:rsidRPr="00993DB6" w:rsidRDefault="00F64C9C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функционирование</w:t>
            </w:r>
            <w:r w:rsidRPr="00F64C9C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исполнительно распорядительных органов местного самоуправления (Глава администрации)</w:t>
            </w:r>
          </w:p>
        </w:tc>
        <w:tc>
          <w:tcPr>
            <w:tcW w:w="2884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Бюджет сельского поселения «Деревня Игнатовка»</w:t>
            </w:r>
          </w:p>
          <w:p w:rsidR="004C3BD3" w:rsidRPr="00993DB6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4C3BD3" w:rsidRPr="00993DB6" w:rsidRDefault="00F64C9C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470 799,31</w:t>
            </w:r>
          </w:p>
        </w:tc>
        <w:tc>
          <w:tcPr>
            <w:tcW w:w="1296" w:type="dxa"/>
          </w:tcPr>
          <w:p w:rsidR="004C3BD3" w:rsidRPr="00993DB6" w:rsidRDefault="00F64C9C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469 591,04</w:t>
            </w:r>
          </w:p>
        </w:tc>
        <w:tc>
          <w:tcPr>
            <w:tcW w:w="1422" w:type="dxa"/>
          </w:tcPr>
          <w:p w:rsidR="004C3BD3" w:rsidRPr="00993DB6" w:rsidRDefault="00F64C9C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99,70</w:t>
            </w:r>
          </w:p>
        </w:tc>
      </w:tr>
      <w:tr w:rsidR="004C3BD3" w:rsidTr="00BF309D">
        <w:trPr>
          <w:trHeight w:val="226"/>
        </w:trPr>
        <w:tc>
          <w:tcPr>
            <w:tcW w:w="540" w:type="dxa"/>
            <w:vMerge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Областной бюджет</w:t>
            </w:r>
          </w:p>
          <w:p w:rsidR="004C3BD3" w:rsidRPr="00993DB6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4C3BD3" w:rsidTr="00BF309D">
        <w:trPr>
          <w:trHeight w:val="226"/>
        </w:trPr>
        <w:tc>
          <w:tcPr>
            <w:tcW w:w="540" w:type="dxa"/>
            <w:vMerge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96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4C3BD3" w:rsidTr="00BF309D">
        <w:trPr>
          <w:trHeight w:val="226"/>
        </w:trPr>
        <w:tc>
          <w:tcPr>
            <w:tcW w:w="540" w:type="dxa"/>
            <w:vMerge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296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4C3BD3" w:rsidTr="00BF309D">
        <w:trPr>
          <w:trHeight w:val="226"/>
        </w:trPr>
        <w:tc>
          <w:tcPr>
            <w:tcW w:w="540" w:type="dxa"/>
            <w:vMerge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96" w:type="dxa"/>
          </w:tcPr>
          <w:p w:rsidR="004C3BD3" w:rsidRPr="00993DB6" w:rsidRDefault="002F301A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470 799,31</w:t>
            </w:r>
          </w:p>
        </w:tc>
        <w:tc>
          <w:tcPr>
            <w:tcW w:w="1296" w:type="dxa"/>
          </w:tcPr>
          <w:p w:rsidR="004C3BD3" w:rsidRPr="00993DB6" w:rsidRDefault="002F301A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469 591,04</w:t>
            </w:r>
          </w:p>
        </w:tc>
        <w:tc>
          <w:tcPr>
            <w:tcW w:w="1422" w:type="dxa"/>
          </w:tcPr>
          <w:p w:rsidR="004C3BD3" w:rsidRPr="00993DB6" w:rsidRDefault="002F301A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99,70</w:t>
            </w:r>
          </w:p>
        </w:tc>
      </w:tr>
      <w:tr w:rsidR="004C3BD3" w:rsidTr="00BF309D">
        <w:trPr>
          <w:trHeight w:val="535"/>
        </w:trPr>
        <w:tc>
          <w:tcPr>
            <w:tcW w:w="540" w:type="dxa"/>
            <w:vMerge w:val="restart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3.</w:t>
            </w:r>
          </w:p>
        </w:tc>
        <w:tc>
          <w:tcPr>
            <w:tcW w:w="2722" w:type="dxa"/>
            <w:vMerge w:val="restart"/>
          </w:tcPr>
          <w:p w:rsidR="004C3BD3" w:rsidRPr="00993DB6" w:rsidRDefault="00146599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Функционирование</w:t>
            </w:r>
            <w:r w:rsidRPr="0014659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исполнительно распорядительных органов местного самоуправления (Администрация сельского поселения) </w:t>
            </w:r>
          </w:p>
        </w:tc>
        <w:tc>
          <w:tcPr>
            <w:tcW w:w="2884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Бюджет сельского поселения «Деревня Игнатовка»</w:t>
            </w:r>
          </w:p>
          <w:p w:rsidR="004C3BD3" w:rsidRPr="00993DB6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4C3BD3" w:rsidRPr="00993DB6" w:rsidRDefault="00146599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2 863 700,92</w:t>
            </w:r>
          </w:p>
        </w:tc>
        <w:tc>
          <w:tcPr>
            <w:tcW w:w="1296" w:type="dxa"/>
          </w:tcPr>
          <w:p w:rsidR="004C3BD3" w:rsidRPr="00993DB6" w:rsidRDefault="00146599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2 855 166,59</w:t>
            </w:r>
          </w:p>
        </w:tc>
        <w:tc>
          <w:tcPr>
            <w:tcW w:w="1422" w:type="dxa"/>
          </w:tcPr>
          <w:p w:rsidR="004C3BD3" w:rsidRPr="00993DB6" w:rsidRDefault="00146599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99,70</w:t>
            </w:r>
          </w:p>
        </w:tc>
      </w:tr>
      <w:tr w:rsidR="004C3BD3" w:rsidTr="00BF309D">
        <w:trPr>
          <w:trHeight w:val="341"/>
        </w:trPr>
        <w:tc>
          <w:tcPr>
            <w:tcW w:w="540" w:type="dxa"/>
            <w:vMerge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Областной бюджет</w:t>
            </w:r>
          </w:p>
          <w:p w:rsidR="004C3BD3" w:rsidRPr="00993DB6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4C3BD3" w:rsidTr="00BF309D">
        <w:trPr>
          <w:trHeight w:val="335"/>
        </w:trPr>
        <w:tc>
          <w:tcPr>
            <w:tcW w:w="540" w:type="dxa"/>
            <w:vMerge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96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4C3BD3" w:rsidTr="00BF309D">
        <w:trPr>
          <w:trHeight w:val="284"/>
        </w:trPr>
        <w:tc>
          <w:tcPr>
            <w:tcW w:w="540" w:type="dxa"/>
            <w:vMerge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296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0106E6" w:rsidTr="00BF309D">
        <w:trPr>
          <w:trHeight w:val="503"/>
        </w:trPr>
        <w:tc>
          <w:tcPr>
            <w:tcW w:w="540" w:type="dxa"/>
            <w:vMerge/>
          </w:tcPr>
          <w:p w:rsidR="000106E6" w:rsidRPr="00993DB6" w:rsidRDefault="000106E6" w:rsidP="000106E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0106E6" w:rsidRPr="00993DB6" w:rsidRDefault="000106E6" w:rsidP="000106E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0106E6" w:rsidRDefault="000106E6" w:rsidP="000106E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0106E6" w:rsidRDefault="000106E6" w:rsidP="000106E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ВСЕГО:</w:t>
            </w:r>
          </w:p>
          <w:p w:rsidR="000D308F" w:rsidRPr="00993DB6" w:rsidRDefault="000D308F" w:rsidP="000106E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0106E6" w:rsidRPr="000106E6" w:rsidRDefault="000106E6" w:rsidP="000106E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0106E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2 863 700,92</w:t>
            </w:r>
          </w:p>
        </w:tc>
        <w:tc>
          <w:tcPr>
            <w:tcW w:w="1296" w:type="dxa"/>
          </w:tcPr>
          <w:p w:rsidR="000106E6" w:rsidRPr="000106E6" w:rsidRDefault="000106E6" w:rsidP="000106E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0106E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2 855 166,59</w:t>
            </w:r>
          </w:p>
        </w:tc>
        <w:tc>
          <w:tcPr>
            <w:tcW w:w="1422" w:type="dxa"/>
          </w:tcPr>
          <w:p w:rsidR="000106E6" w:rsidRPr="000106E6" w:rsidRDefault="000106E6" w:rsidP="000106E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0106E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99,70</w:t>
            </w:r>
          </w:p>
        </w:tc>
      </w:tr>
      <w:tr w:rsidR="004C3BD3" w:rsidTr="00BF309D">
        <w:trPr>
          <w:trHeight w:val="190"/>
        </w:trPr>
        <w:tc>
          <w:tcPr>
            <w:tcW w:w="540" w:type="dxa"/>
            <w:vMerge w:val="restart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2722" w:type="dxa"/>
            <w:vMerge w:val="restart"/>
          </w:tcPr>
          <w:p w:rsidR="004C3BD3" w:rsidRPr="00993DB6" w:rsidRDefault="006622F0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развитие</w:t>
            </w:r>
            <w:r w:rsidRPr="006622F0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материально-технической базы органов местного самоуправления сельского поселения</w:t>
            </w:r>
          </w:p>
        </w:tc>
        <w:tc>
          <w:tcPr>
            <w:tcW w:w="2884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Бюджет сельского поселения «Деревня Игнатовка»</w:t>
            </w:r>
          </w:p>
          <w:p w:rsidR="004C3BD3" w:rsidRPr="00993DB6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4C3BD3" w:rsidRPr="000F15C3" w:rsidRDefault="006622F0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944 981,77</w:t>
            </w:r>
          </w:p>
        </w:tc>
        <w:tc>
          <w:tcPr>
            <w:tcW w:w="1296" w:type="dxa"/>
          </w:tcPr>
          <w:p w:rsidR="004C3BD3" w:rsidRPr="000F15C3" w:rsidRDefault="006622F0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937 525,48</w:t>
            </w:r>
          </w:p>
        </w:tc>
        <w:tc>
          <w:tcPr>
            <w:tcW w:w="1422" w:type="dxa"/>
          </w:tcPr>
          <w:p w:rsidR="004C3BD3" w:rsidRPr="000F15C3" w:rsidRDefault="004C3BD3" w:rsidP="006622F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0F15C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99,</w:t>
            </w:r>
            <w:r w:rsidR="006622F0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20</w:t>
            </w:r>
          </w:p>
        </w:tc>
      </w:tr>
      <w:tr w:rsidR="004C3BD3" w:rsidTr="00BF309D">
        <w:trPr>
          <w:trHeight w:val="240"/>
        </w:trPr>
        <w:tc>
          <w:tcPr>
            <w:tcW w:w="540" w:type="dxa"/>
            <w:vMerge/>
          </w:tcPr>
          <w:p w:rsidR="004C3BD3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4C3BD3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Областной бюджет</w:t>
            </w:r>
          </w:p>
          <w:p w:rsidR="004C3BD3" w:rsidRPr="00993DB6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4C3BD3" w:rsidRPr="00296B7A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4C3BD3" w:rsidTr="00BF309D">
        <w:trPr>
          <w:trHeight w:val="186"/>
        </w:trPr>
        <w:tc>
          <w:tcPr>
            <w:tcW w:w="540" w:type="dxa"/>
            <w:vMerge/>
          </w:tcPr>
          <w:p w:rsidR="004C3BD3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4C3BD3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96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4C3BD3" w:rsidRPr="00296B7A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4C3BD3" w:rsidTr="00BF309D">
        <w:trPr>
          <w:trHeight w:val="186"/>
        </w:trPr>
        <w:tc>
          <w:tcPr>
            <w:tcW w:w="540" w:type="dxa"/>
            <w:vMerge/>
          </w:tcPr>
          <w:p w:rsidR="004C3BD3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4C3BD3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296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4C3BD3" w:rsidRPr="00296B7A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622F0" w:rsidTr="00BF309D">
        <w:trPr>
          <w:trHeight w:val="194"/>
        </w:trPr>
        <w:tc>
          <w:tcPr>
            <w:tcW w:w="540" w:type="dxa"/>
            <w:vMerge/>
          </w:tcPr>
          <w:p w:rsidR="006622F0" w:rsidRDefault="006622F0" w:rsidP="006622F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6622F0" w:rsidRDefault="006622F0" w:rsidP="006622F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6622F0" w:rsidRPr="00993DB6" w:rsidRDefault="006622F0" w:rsidP="006622F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В</w:t>
            </w:r>
            <w:r w:rsidRPr="00993DB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СЕГО:</w:t>
            </w:r>
          </w:p>
        </w:tc>
        <w:tc>
          <w:tcPr>
            <w:tcW w:w="1296" w:type="dxa"/>
          </w:tcPr>
          <w:p w:rsidR="006622F0" w:rsidRPr="006622F0" w:rsidRDefault="006622F0" w:rsidP="006622F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6622F0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944 981,77</w:t>
            </w:r>
          </w:p>
        </w:tc>
        <w:tc>
          <w:tcPr>
            <w:tcW w:w="1296" w:type="dxa"/>
          </w:tcPr>
          <w:p w:rsidR="006622F0" w:rsidRPr="006622F0" w:rsidRDefault="006622F0" w:rsidP="006622F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6622F0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937 525,48</w:t>
            </w:r>
          </w:p>
        </w:tc>
        <w:tc>
          <w:tcPr>
            <w:tcW w:w="1422" w:type="dxa"/>
          </w:tcPr>
          <w:p w:rsidR="006622F0" w:rsidRPr="006622F0" w:rsidRDefault="006622F0" w:rsidP="006622F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6622F0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99,20</w:t>
            </w:r>
          </w:p>
        </w:tc>
      </w:tr>
      <w:tr w:rsidR="004C3BD3" w:rsidTr="00BF309D">
        <w:trPr>
          <w:trHeight w:val="662"/>
        </w:trPr>
        <w:tc>
          <w:tcPr>
            <w:tcW w:w="540" w:type="dxa"/>
            <w:vMerge w:val="restart"/>
          </w:tcPr>
          <w:p w:rsidR="004C3BD3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5.</w:t>
            </w:r>
          </w:p>
        </w:tc>
        <w:tc>
          <w:tcPr>
            <w:tcW w:w="2722" w:type="dxa"/>
            <w:vMerge w:val="restart"/>
          </w:tcPr>
          <w:p w:rsidR="004C3BD3" w:rsidRDefault="00850ECD" w:rsidP="00850EC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50EC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реализаци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я</w:t>
            </w:r>
            <w:r w:rsidRPr="00850EC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государственных функций, связанных с общегосударственными вопросами (Организация праздничных мероприятий, связанных с памятными датами в истории села и страны, информационные услуги газеты «Людиновский рабочий», решение других общегосударственных вопросов</w:t>
            </w:r>
          </w:p>
        </w:tc>
        <w:tc>
          <w:tcPr>
            <w:tcW w:w="2884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Бюджет сельского поселения «Деревня Игнатовка»</w:t>
            </w:r>
          </w:p>
          <w:p w:rsidR="004C3BD3" w:rsidRPr="00993DB6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4C3BD3" w:rsidRPr="00F7305D" w:rsidRDefault="00850ECD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42 324,00</w:t>
            </w:r>
          </w:p>
        </w:tc>
        <w:tc>
          <w:tcPr>
            <w:tcW w:w="1296" w:type="dxa"/>
          </w:tcPr>
          <w:p w:rsidR="004C3BD3" w:rsidRPr="00F7305D" w:rsidRDefault="00850ECD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42 324,00</w:t>
            </w:r>
          </w:p>
        </w:tc>
        <w:tc>
          <w:tcPr>
            <w:tcW w:w="1422" w:type="dxa"/>
          </w:tcPr>
          <w:p w:rsidR="004C3BD3" w:rsidRPr="00F7305D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7305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100,00</w:t>
            </w:r>
          </w:p>
        </w:tc>
      </w:tr>
      <w:tr w:rsidR="004C3BD3" w:rsidTr="00BF309D">
        <w:trPr>
          <w:trHeight w:val="658"/>
        </w:trPr>
        <w:tc>
          <w:tcPr>
            <w:tcW w:w="540" w:type="dxa"/>
            <w:vMerge/>
          </w:tcPr>
          <w:p w:rsidR="004C3BD3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4C3BD3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Областной бюджет</w:t>
            </w:r>
          </w:p>
          <w:p w:rsidR="004C3BD3" w:rsidRPr="00993DB6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4C3BD3" w:rsidRPr="00F7305D" w:rsidRDefault="00850ECD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4C3BD3" w:rsidRPr="00F7305D" w:rsidRDefault="00850ECD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4C3BD3" w:rsidRPr="00F7305D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4C3BD3" w:rsidTr="00BF309D">
        <w:trPr>
          <w:trHeight w:val="658"/>
        </w:trPr>
        <w:tc>
          <w:tcPr>
            <w:tcW w:w="540" w:type="dxa"/>
            <w:vMerge/>
          </w:tcPr>
          <w:p w:rsidR="004C3BD3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4C3BD3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96" w:type="dxa"/>
          </w:tcPr>
          <w:p w:rsidR="004C3BD3" w:rsidRPr="00F7305D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7305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4C3BD3" w:rsidRPr="00F7305D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7305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4C3BD3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4C3BD3" w:rsidTr="00BF309D">
        <w:trPr>
          <w:trHeight w:val="658"/>
        </w:trPr>
        <w:tc>
          <w:tcPr>
            <w:tcW w:w="540" w:type="dxa"/>
            <w:vMerge/>
          </w:tcPr>
          <w:p w:rsidR="004C3BD3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4C3BD3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296" w:type="dxa"/>
          </w:tcPr>
          <w:p w:rsidR="004C3BD3" w:rsidRPr="00F7305D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7305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4C3BD3" w:rsidRPr="00F7305D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7305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4C3BD3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4C3BD3" w:rsidTr="00BF309D">
        <w:trPr>
          <w:trHeight w:val="465"/>
        </w:trPr>
        <w:tc>
          <w:tcPr>
            <w:tcW w:w="540" w:type="dxa"/>
            <w:vMerge/>
          </w:tcPr>
          <w:p w:rsidR="004C3BD3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4C3BD3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В</w:t>
            </w:r>
            <w:r w:rsidRPr="00993DB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СЕГО:</w:t>
            </w:r>
          </w:p>
        </w:tc>
        <w:tc>
          <w:tcPr>
            <w:tcW w:w="1296" w:type="dxa"/>
          </w:tcPr>
          <w:p w:rsidR="004C3BD3" w:rsidRPr="00983561" w:rsidRDefault="00850ECD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42 324,00</w:t>
            </w:r>
          </w:p>
        </w:tc>
        <w:tc>
          <w:tcPr>
            <w:tcW w:w="1296" w:type="dxa"/>
          </w:tcPr>
          <w:p w:rsidR="004C3BD3" w:rsidRPr="00983561" w:rsidRDefault="00850ECD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42 324,00</w:t>
            </w:r>
          </w:p>
        </w:tc>
        <w:tc>
          <w:tcPr>
            <w:tcW w:w="1422" w:type="dxa"/>
          </w:tcPr>
          <w:p w:rsidR="004C3BD3" w:rsidRPr="00983561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983561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100,00</w:t>
            </w:r>
          </w:p>
        </w:tc>
      </w:tr>
      <w:tr w:rsidR="004C3BD3" w:rsidTr="00BF309D">
        <w:trPr>
          <w:trHeight w:val="213"/>
        </w:trPr>
        <w:tc>
          <w:tcPr>
            <w:tcW w:w="540" w:type="dxa"/>
            <w:vMerge w:val="restart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</w:tcPr>
          <w:p w:rsidR="004C3BD3" w:rsidRPr="00026920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026920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884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Бюджет сельского поселения «Деревня Игнатовка»</w:t>
            </w:r>
          </w:p>
          <w:p w:rsidR="004C3BD3" w:rsidRPr="00993DB6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4C3BD3" w:rsidRPr="00993DB6" w:rsidRDefault="002D78E5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4 513 806,00</w:t>
            </w:r>
          </w:p>
        </w:tc>
        <w:tc>
          <w:tcPr>
            <w:tcW w:w="1296" w:type="dxa"/>
          </w:tcPr>
          <w:p w:rsidR="004C3BD3" w:rsidRPr="00993DB6" w:rsidRDefault="002D78E5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4 488 007,11</w:t>
            </w:r>
          </w:p>
        </w:tc>
        <w:tc>
          <w:tcPr>
            <w:tcW w:w="1422" w:type="dxa"/>
          </w:tcPr>
          <w:p w:rsidR="004C3BD3" w:rsidRPr="00993DB6" w:rsidRDefault="002D78E5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99,40</w:t>
            </w:r>
          </w:p>
        </w:tc>
      </w:tr>
      <w:tr w:rsidR="004C3BD3" w:rsidTr="00BF309D">
        <w:trPr>
          <w:trHeight w:val="210"/>
        </w:trPr>
        <w:tc>
          <w:tcPr>
            <w:tcW w:w="540" w:type="dxa"/>
            <w:vMerge/>
          </w:tcPr>
          <w:p w:rsidR="004C3BD3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C3BD3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2884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Областной бюджет</w:t>
            </w:r>
          </w:p>
          <w:p w:rsidR="004C3BD3" w:rsidRPr="00993DB6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4C3BD3" w:rsidRPr="00993DB6" w:rsidRDefault="00850ECD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4C3BD3" w:rsidRPr="00993DB6" w:rsidRDefault="00850ECD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4C3BD3" w:rsidRPr="00D33B5C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4C3BD3" w:rsidTr="00BF309D">
        <w:trPr>
          <w:trHeight w:val="210"/>
        </w:trPr>
        <w:tc>
          <w:tcPr>
            <w:tcW w:w="540" w:type="dxa"/>
            <w:vMerge/>
          </w:tcPr>
          <w:p w:rsidR="004C3BD3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C3BD3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2884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96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4C3BD3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4C3BD3" w:rsidTr="00BF309D">
        <w:trPr>
          <w:trHeight w:val="210"/>
        </w:trPr>
        <w:tc>
          <w:tcPr>
            <w:tcW w:w="540" w:type="dxa"/>
            <w:vMerge/>
          </w:tcPr>
          <w:p w:rsidR="004C3BD3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C3BD3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2884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296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4C3BD3" w:rsidRPr="00993DB6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93DB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</w:tcPr>
          <w:p w:rsidR="004C3BD3" w:rsidRDefault="004C3BD3" w:rsidP="00BF30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4C3BD3" w:rsidRDefault="004C3BD3" w:rsidP="004C3BD3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4C3BD3" w:rsidRDefault="004C3BD3" w:rsidP="004C3BD3">
      <w:pPr>
        <w:tabs>
          <w:tab w:val="left" w:pos="1710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ED01A5" w:rsidRPr="00ED01A5" w:rsidRDefault="00ED01A5" w:rsidP="00ED01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D0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Вывод: оценка степени достижения целей и решения задач муниципальной программы в 202</w:t>
      </w:r>
      <w:r w:rsidR="00D6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D0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показала, что муниципальная программа реализуется с высоким уровнем эффективности.</w:t>
      </w:r>
    </w:p>
    <w:p w:rsidR="00C37C82" w:rsidRDefault="00C37C82" w:rsidP="00D14A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CA" w:rsidRPr="00366ACA" w:rsidRDefault="00366ACA" w:rsidP="00FC121A">
      <w:pPr>
        <w:tabs>
          <w:tab w:val="left" w:pos="1710"/>
        </w:tabs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sectPr w:rsidR="00366ACA" w:rsidRPr="0036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F83"/>
    <w:multiLevelType w:val="hybridMultilevel"/>
    <w:tmpl w:val="393E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7BEE"/>
    <w:multiLevelType w:val="hybridMultilevel"/>
    <w:tmpl w:val="50E84FCA"/>
    <w:lvl w:ilvl="0" w:tplc="CB701E5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39326E9"/>
    <w:multiLevelType w:val="hybridMultilevel"/>
    <w:tmpl w:val="F3828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05019"/>
    <w:multiLevelType w:val="hybridMultilevel"/>
    <w:tmpl w:val="487C48E0"/>
    <w:lvl w:ilvl="0" w:tplc="AC861B0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45093636"/>
    <w:multiLevelType w:val="hybridMultilevel"/>
    <w:tmpl w:val="DCDA5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061CD3"/>
    <w:multiLevelType w:val="hybridMultilevel"/>
    <w:tmpl w:val="6A5C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26"/>
    <w:rsid w:val="0000561F"/>
    <w:rsid w:val="00006298"/>
    <w:rsid w:val="000106E6"/>
    <w:rsid w:val="00013788"/>
    <w:rsid w:val="00020D7F"/>
    <w:rsid w:val="00024002"/>
    <w:rsid w:val="000266E7"/>
    <w:rsid w:val="00026920"/>
    <w:rsid w:val="000343F4"/>
    <w:rsid w:val="000437B7"/>
    <w:rsid w:val="000441E1"/>
    <w:rsid w:val="000724AA"/>
    <w:rsid w:val="000735BF"/>
    <w:rsid w:val="00073DC0"/>
    <w:rsid w:val="00081019"/>
    <w:rsid w:val="000813AD"/>
    <w:rsid w:val="000839E3"/>
    <w:rsid w:val="00086B4D"/>
    <w:rsid w:val="000944DD"/>
    <w:rsid w:val="00096B86"/>
    <w:rsid w:val="000A1B9A"/>
    <w:rsid w:val="000A3374"/>
    <w:rsid w:val="000B2B48"/>
    <w:rsid w:val="000B36A6"/>
    <w:rsid w:val="000C13F6"/>
    <w:rsid w:val="000C4569"/>
    <w:rsid w:val="000D308F"/>
    <w:rsid w:val="000D6C37"/>
    <w:rsid w:val="000F15C3"/>
    <w:rsid w:val="000F6E47"/>
    <w:rsid w:val="00106B89"/>
    <w:rsid w:val="001104BC"/>
    <w:rsid w:val="00116799"/>
    <w:rsid w:val="00116E56"/>
    <w:rsid w:val="00121BB1"/>
    <w:rsid w:val="001222A2"/>
    <w:rsid w:val="00124B25"/>
    <w:rsid w:val="001260D9"/>
    <w:rsid w:val="00130BC8"/>
    <w:rsid w:val="00131557"/>
    <w:rsid w:val="00131CE4"/>
    <w:rsid w:val="001368B9"/>
    <w:rsid w:val="0014250B"/>
    <w:rsid w:val="00146599"/>
    <w:rsid w:val="001500C3"/>
    <w:rsid w:val="0015288C"/>
    <w:rsid w:val="00153B72"/>
    <w:rsid w:val="00166F04"/>
    <w:rsid w:val="00175870"/>
    <w:rsid w:val="00181B1A"/>
    <w:rsid w:val="0018596F"/>
    <w:rsid w:val="001904C7"/>
    <w:rsid w:val="0019460A"/>
    <w:rsid w:val="001962A2"/>
    <w:rsid w:val="001A19D5"/>
    <w:rsid w:val="001A5A64"/>
    <w:rsid w:val="001B2E5C"/>
    <w:rsid w:val="001C4CB0"/>
    <w:rsid w:val="001D329A"/>
    <w:rsid w:val="001D6CAE"/>
    <w:rsid w:val="001E0531"/>
    <w:rsid w:val="001E1001"/>
    <w:rsid w:val="001F124E"/>
    <w:rsid w:val="001F1BB9"/>
    <w:rsid w:val="001F260A"/>
    <w:rsid w:val="001F6D86"/>
    <w:rsid w:val="0020346C"/>
    <w:rsid w:val="00203B05"/>
    <w:rsid w:val="0020410E"/>
    <w:rsid w:val="002058F4"/>
    <w:rsid w:val="00205E37"/>
    <w:rsid w:val="00224C7F"/>
    <w:rsid w:val="00226DA4"/>
    <w:rsid w:val="0022702E"/>
    <w:rsid w:val="00232A90"/>
    <w:rsid w:val="00236697"/>
    <w:rsid w:val="0024069E"/>
    <w:rsid w:val="00254390"/>
    <w:rsid w:val="002673C8"/>
    <w:rsid w:val="00273B33"/>
    <w:rsid w:val="002812CF"/>
    <w:rsid w:val="00282BC1"/>
    <w:rsid w:val="00282F82"/>
    <w:rsid w:val="0028356B"/>
    <w:rsid w:val="002853AA"/>
    <w:rsid w:val="00285800"/>
    <w:rsid w:val="00285960"/>
    <w:rsid w:val="00295D0D"/>
    <w:rsid w:val="00296B7A"/>
    <w:rsid w:val="002A2486"/>
    <w:rsid w:val="002A488D"/>
    <w:rsid w:val="002A4A33"/>
    <w:rsid w:val="002A5064"/>
    <w:rsid w:val="002B3334"/>
    <w:rsid w:val="002C595D"/>
    <w:rsid w:val="002D14A1"/>
    <w:rsid w:val="002D6798"/>
    <w:rsid w:val="002D78E5"/>
    <w:rsid w:val="002F301A"/>
    <w:rsid w:val="002F474F"/>
    <w:rsid w:val="00305F85"/>
    <w:rsid w:val="00306637"/>
    <w:rsid w:val="00312EC5"/>
    <w:rsid w:val="00313399"/>
    <w:rsid w:val="0031466B"/>
    <w:rsid w:val="00314A3B"/>
    <w:rsid w:val="00316DD3"/>
    <w:rsid w:val="00322C85"/>
    <w:rsid w:val="00324AE6"/>
    <w:rsid w:val="00324DAC"/>
    <w:rsid w:val="003262D7"/>
    <w:rsid w:val="003274EB"/>
    <w:rsid w:val="00337825"/>
    <w:rsid w:val="00340260"/>
    <w:rsid w:val="00342FC3"/>
    <w:rsid w:val="00360608"/>
    <w:rsid w:val="00360EAD"/>
    <w:rsid w:val="00361032"/>
    <w:rsid w:val="00361157"/>
    <w:rsid w:val="003667B3"/>
    <w:rsid w:val="00366ACA"/>
    <w:rsid w:val="00370401"/>
    <w:rsid w:val="00370583"/>
    <w:rsid w:val="00372181"/>
    <w:rsid w:val="0037520D"/>
    <w:rsid w:val="0037708A"/>
    <w:rsid w:val="00380157"/>
    <w:rsid w:val="00394197"/>
    <w:rsid w:val="003964A6"/>
    <w:rsid w:val="003A17A8"/>
    <w:rsid w:val="003A2924"/>
    <w:rsid w:val="003B1873"/>
    <w:rsid w:val="003B1FB1"/>
    <w:rsid w:val="003B43D4"/>
    <w:rsid w:val="003B47E6"/>
    <w:rsid w:val="003C2A28"/>
    <w:rsid w:val="003C2F05"/>
    <w:rsid w:val="003C37C9"/>
    <w:rsid w:val="003D2C9F"/>
    <w:rsid w:val="003D5946"/>
    <w:rsid w:val="003F49B8"/>
    <w:rsid w:val="00401A53"/>
    <w:rsid w:val="00402783"/>
    <w:rsid w:val="00410C4F"/>
    <w:rsid w:val="00423066"/>
    <w:rsid w:val="00426CBB"/>
    <w:rsid w:val="00444DDF"/>
    <w:rsid w:val="0044731B"/>
    <w:rsid w:val="00447906"/>
    <w:rsid w:val="00447EFD"/>
    <w:rsid w:val="004509BE"/>
    <w:rsid w:val="00453C5A"/>
    <w:rsid w:val="00460AE0"/>
    <w:rsid w:val="00462926"/>
    <w:rsid w:val="004630B7"/>
    <w:rsid w:val="004646E2"/>
    <w:rsid w:val="0046571A"/>
    <w:rsid w:val="0046595A"/>
    <w:rsid w:val="00476E5C"/>
    <w:rsid w:val="00480194"/>
    <w:rsid w:val="0048488D"/>
    <w:rsid w:val="004907A9"/>
    <w:rsid w:val="00491EC6"/>
    <w:rsid w:val="004930C7"/>
    <w:rsid w:val="004A22C7"/>
    <w:rsid w:val="004B6466"/>
    <w:rsid w:val="004B71CE"/>
    <w:rsid w:val="004B785F"/>
    <w:rsid w:val="004C1F18"/>
    <w:rsid w:val="004C22A9"/>
    <w:rsid w:val="004C3BD3"/>
    <w:rsid w:val="004C7217"/>
    <w:rsid w:val="004D0B55"/>
    <w:rsid w:val="004D11EF"/>
    <w:rsid w:val="004D1896"/>
    <w:rsid w:val="004D1EA9"/>
    <w:rsid w:val="004E12B1"/>
    <w:rsid w:val="004E17D4"/>
    <w:rsid w:val="004E33BC"/>
    <w:rsid w:val="004E5AB8"/>
    <w:rsid w:val="004E7616"/>
    <w:rsid w:val="004F011E"/>
    <w:rsid w:val="004F1483"/>
    <w:rsid w:val="004F3363"/>
    <w:rsid w:val="004F7D4D"/>
    <w:rsid w:val="00502799"/>
    <w:rsid w:val="005077FB"/>
    <w:rsid w:val="005105AB"/>
    <w:rsid w:val="0051608C"/>
    <w:rsid w:val="005223D7"/>
    <w:rsid w:val="0052272E"/>
    <w:rsid w:val="00523D27"/>
    <w:rsid w:val="00526628"/>
    <w:rsid w:val="00534BD3"/>
    <w:rsid w:val="005358ED"/>
    <w:rsid w:val="00536F0D"/>
    <w:rsid w:val="00547BBA"/>
    <w:rsid w:val="00547C22"/>
    <w:rsid w:val="0055366F"/>
    <w:rsid w:val="00553BED"/>
    <w:rsid w:val="005708CE"/>
    <w:rsid w:val="00570AF4"/>
    <w:rsid w:val="00570B00"/>
    <w:rsid w:val="00570B8B"/>
    <w:rsid w:val="00581288"/>
    <w:rsid w:val="0059226F"/>
    <w:rsid w:val="005928C5"/>
    <w:rsid w:val="005960F5"/>
    <w:rsid w:val="005A1666"/>
    <w:rsid w:val="005A16DD"/>
    <w:rsid w:val="005A39DD"/>
    <w:rsid w:val="005A6798"/>
    <w:rsid w:val="005B393F"/>
    <w:rsid w:val="005C0EF0"/>
    <w:rsid w:val="005C10D0"/>
    <w:rsid w:val="005C3741"/>
    <w:rsid w:val="005D4EC6"/>
    <w:rsid w:val="005E7E70"/>
    <w:rsid w:val="005F3021"/>
    <w:rsid w:val="005F47F1"/>
    <w:rsid w:val="005F5759"/>
    <w:rsid w:val="005F686C"/>
    <w:rsid w:val="005F776C"/>
    <w:rsid w:val="00603E46"/>
    <w:rsid w:val="0060773E"/>
    <w:rsid w:val="00617397"/>
    <w:rsid w:val="00624ABB"/>
    <w:rsid w:val="00624AD0"/>
    <w:rsid w:val="006265D9"/>
    <w:rsid w:val="006322A6"/>
    <w:rsid w:val="00633568"/>
    <w:rsid w:val="00633722"/>
    <w:rsid w:val="006372B5"/>
    <w:rsid w:val="006414F4"/>
    <w:rsid w:val="0064455B"/>
    <w:rsid w:val="00645DFF"/>
    <w:rsid w:val="00651024"/>
    <w:rsid w:val="006514B8"/>
    <w:rsid w:val="006622F0"/>
    <w:rsid w:val="00675AFB"/>
    <w:rsid w:val="00676398"/>
    <w:rsid w:val="00676F15"/>
    <w:rsid w:val="006854F8"/>
    <w:rsid w:val="00687A58"/>
    <w:rsid w:val="00691882"/>
    <w:rsid w:val="00696AC9"/>
    <w:rsid w:val="006A2FD5"/>
    <w:rsid w:val="006A4087"/>
    <w:rsid w:val="006A6FED"/>
    <w:rsid w:val="006A78FB"/>
    <w:rsid w:val="006B254D"/>
    <w:rsid w:val="006C7451"/>
    <w:rsid w:val="006D2A2D"/>
    <w:rsid w:val="006D481D"/>
    <w:rsid w:val="006F0557"/>
    <w:rsid w:val="006F3C0C"/>
    <w:rsid w:val="006F59CB"/>
    <w:rsid w:val="0070307E"/>
    <w:rsid w:val="007058EF"/>
    <w:rsid w:val="007140BC"/>
    <w:rsid w:val="00725F21"/>
    <w:rsid w:val="007263AD"/>
    <w:rsid w:val="00734ABA"/>
    <w:rsid w:val="00735FCE"/>
    <w:rsid w:val="00740661"/>
    <w:rsid w:val="00740AE9"/>
    <w:rsid w:val="00740AEB"/>
    <w:rsid w:val="00743716"/>
    <w:rsid w:val="007652B9"/>
    <w:rsid w:val="00765D12"/>
    <w:rsid w:val="00765D32"/>
    <w:rsid w:val="00772ED3"/>
    <w:rsid w:val="00777837"/>
    <w:rsid w:val="00782A62"/>
    <w:rsid w:val="00784122"/>
    <w:rsid w:val="007A3700"/>
    <w:rsid w:val="007A3D04"/>
    <w:rsid w:val="007A48F3"/>
    <w:rsid w:val="007B3A43"/>
    <w:rsid w:val="007B5A6F"/>
    <w:rsid w:val="007B6BFE"/>
    <w:rsid w:val="007D3C85"/>
    <w:rsid w:val="007D7956"/>
    <w:rsid w:val="007E4308"/>
    <w:rsid w:val="007F038D"/>
    <w:rsid w:val="007F3FF5"/>
    <w:rsid w:val="007F4BC0"/>
    <w:rsid w:val="008041B9"/>
    <w:rsid w:val="0080435B"/>
    <w:rsid w:val="00820E19"/>
    <w:rsid w:val="00831224"/>
    <w:rsid w:val="00832545"/>
    <w:rsid w:val="008325AB"/>
    <w:rsid w:val="00845A50"/>
    <w:rsid w:val="00850ECD"/>
    <w:rsid w:val="00852A84"/>
    <w:rsid w:val="00863C57"/>
    <w:rsid w:val="0086638C"/>
    <w:rsid w:val="00867115"/>
    <w:rsid w:val="00876425"/>
    <w:rsid w:val="008903A8"/>
    <w:rsid w:val="008979E5"/>
    <w:rsid w:val="008A07BD"/>
    <w:rsid w:val="008A08F3"/>
    <w:rsid w:val="008A0D21"/>
    <w:rsid w:val="008A4A2C"/>
    <w:rsid w:val="008A4C7B"/>
    <w:rsid w:val="008A52F8"/>
    <w:rsid w:val="008A6BE4"/>
    <w:rsid w:val="008C24CD"/>
    <w:rsid w:val="008C3A71"/>
    <w:rsid w:val="008D0F03"/>
    <w:rsid w:val="008D5818"/>
    <w:rsid w:val="008E0300"/>
    <w:rsid w:val="008E36A7"/>
    <w:rsid w:val="008E5765"/>
    <w:rsid w:val="00907BDC"/>
    <w:rsid w:val="00910755"/>
    <w:rsid w:val="00911675"/>
    <w:rsid w:val="009152A7"/>
    <w:rsid w:val="00920967"/>
    <w:rsid w:val="009366E8"/>
    <w:rsid w:val="0094097E"/>
    <w:rsid w:val="0094532F"/>
    <w:rsid w:val="009568E3"/>
    <w:rsid w:val="00962D23"/>
    <w:rsid w:val="00971EAA"/>
    <w:rsid w:val="00973D5E"/>
    <w:rsid w:val="0097493F"/>
    <w:rsid w:val="00975047"/>
    <w:rsid w:val="0097593D"/>
    <w:rsid w:val="00983561"/>
    <w:rsid w:val="00984B05"/>
    <w:rsid w:val="00993DB6"/>
    <w:rsid w:val="00993F9A"/>
    <w:rsid w:val="009A50DC"/>
    <w:rsid w:val="009A6107"/>
    <w:rsid w:val="009B118F"/>
    <w:rsid w:val="009B34F6"/>
    <w:rsid w:val="009B3D21"/>
    <w:rsid w:val="009B4B41"/>
    <w:rsid w:val="009B6BD6"/>
    <w:rsid w:val="009B789E"/>
    <w:rsid w:val="009C1DDF"/>
    <w:rsid w:val="009C2C98"/>
    <w:rsid w:val="009C5920"/>
    <w:rsid w:val="009C5A58"/>
    <w:rsid w:val="009C68C0"/>
    <w:rsid w:val="009D67B6"/>
    <w:rsid w:val="009F073A"/>
    <w:rsid w:val="009F1F32"/>
    <w:rsid w:val="009F7355"/>
    <w:rsid w:val="00A01ED2"/>
    <w:rsid w:val="00A03FE9"/>
    <w:rsid w:val="00A14F45"/>
    <w:rsid w:val="00A3435D"/>
    <w:rsid w:val="00A401B0"/>
    <w:rsid w:val="00A45296"/>
    <w:rsid w:val="00A45948"/>
    <w:rsid w:val="00A50740"/>
    <w:rsid w:val="00A56F0E"/>
    <w:rsid w:val="00A67E3B"/>
    <w:rsid w:val="00A80BD4"/>
    <w:rsid w:val="00A8733C"/>
    <w:rsid w:val="00AB32D4"/>
    <w:rsid w:val="00AB5082"/>
    <w:rsid w:val="00AB59E0"/>
    <w:rsid w:val="00AC066C"/>
    <w:rsid w:val="00AC489B"/>
    <w:rsid w:val="00AC49B7"/>
    <w:rsid w:val="00AC7130"/>
    <w:rsid w:val="00AD60FF"/>
    <w:rsid w:val="00AD66D9"/>
    <w:rsid w:val="00AD7599"/>
    <w:rsid w:val="00AE1974"/>
    <w:rsid w:val="00AE209B"/>
    <w:rsid w:val="00AE3210"/>
    <w:rsid w:val="00AE36E4"/>
    <w:rsid w:val="00AE5905"/>
    <w:rsid w:val="00AE7E9F"/>
    <w:rsid w:val="00B14009"/>
    <w:rsid w:val="00B14617"/>
    <w:rsid w:val="00B2401D"/>
    <w:rsid w:val="00B24D64"/>
    <w:rsid w:val="00B27FDC"/>
    <w:rsid w:val="00B403CC"/>
    <w:rsid w:val="00B42BC8"/>
    <w:rsid w:val="00B4384F"/>
    <w:rsid w:val="00B46F91"/>
    <w:rsid w:val="00B477C6"/>
    <w:rsid w:val="00B5151F"/>
    <w:rsid w:val="00B559EC"/>
    <w:rsid w:val="00B5783C"/>
    <w:rsid w:val="00B600B5"/>
    <w:rsid w:val="00B74D29"/>
    <w:rsid w:val="00B75210"/>
    <w:rsid w:val="00B87D99"/>
    <w:rsid w:val="00B90619"/>
    <w:rsid w:val="00B90D9D"/>
    <w:rsid w:val="00B90F09"/>
    <w:rsid w:val="00BA08F5"/>
    <w:rsid w:val="00BA365A"/>
    <w:rsid w:val="00BA4EDF"/>
    <w:rsid w:val="00BB4FAF"/>
    <w:rsid w:val="00BB7319"/>
    <w:rsid w:val="00BB7C59"/>
    <w:rsid w:val="00BC04F4"/>
    <w:rsid w:val="00BC0571"/>
    <w:rsid w:val="00BC1A0D"/>
    <w:rsid w:val="00BC305A"/>
    <w:rsid w:val="00BD6F46"/>
    <w:rsid w:val="00BD7B80"/>
    <w:rsid w:val="00BF0031"/>
    <w:rsid w:val="00BF35D3"/>
    <w:rsid w:val="00C028CC"/>
    <w:rsid w:val="00C0458E"/>
    <w:rsid w:val="00C10455"/>
    <w:rsid w:val="00C259D8"/>
    <w:rsid w:val="00C269FF"/>
    <w:rsid w:val="00C30121"/>
    <w:rsid w:val="00C3608D"/>
    <w:rsid w:val="00C370A8"/>
    <w:rsid w:val="00C37C82"/>
    <w:rsid w:val="00C4328D"/>
    <w:rsid w:val="00C50F38"/>
    <w:rsid w:val="00C56876"/>
    <w:rsid w:val="00C570D1"/>
    <w:rsid w:val="00C62571"/>
    <w:rsid w:val="00C64439"/>
    <w:rsid w:val="00C66A62"/>
    <w:rsid w:val="00C70A4D"/>
    <w:rsid w:val="00C7525F"/>
    <w:rsid w:val="00C80048"/>
    <w:rsid w:val="00C80087"/>
    <w:rsid w:val="00CA50C9"/>
    <w:rsid w:val="00CA7256"/>
    <w:rsid w:val="00CB060F"/>
    <w:rsid w:val="00CB6124"/>
    <w:rsid w:val="00CC030B"/>
    <w:rsid w:val="00CC064F"/>
    <w:rsid w:val="00CC75C4"/>
    <w:rsid w:val="00CC76AC"/>
    <w:rsid w:val="00CD01D2"/>
    <w:rsid w:val="00CD0633"/>
    <w:rsid w:val="00CD23E7"/>
    <w:rsid w:val="00CE551B"/>
    <w:rsid w:val="00D11BA1"/>
    <w:rsid w:val="00D122CE"/>
    <w:rsid w:val="00D146CF"/>
    <w:rsid w:val="00D14AB7"/>
    <w:rsid w:val="00D2180E"/>
    <w:rsid w:val="00D2234C"/>
    <w:rsid w:val="00D235B6"/>
    <w:rsid w:val="00D25B93"/>
    <w:rsid w:val="00D3147A"/>
    <w:rsid w:val="00D33B5C"/>
    <w:rsid w:val="00D430DE"/>
    <w:rsid w:val="00D5262E"/>
    <w:rsid w:val="00D54443"/>
    <w:rsid w:val="00D56995"/>
    <w:rsid w:val="00D62057"/>
    <w:rsid w:val="00D6282C"/>
    <w:rsid w:val="00D63030"/>
    <w:rsid w:val="00D66AF6"/>
    <w:rsid w:val="00D71050"/>
    <w:rsid w:val="00D7274C"/>
    <w:rsid w:val="00D74112"/>
    <w:rsid w:val="00D742BF"/>
    <w:rsid w:val="00D74D08"/>
    <w:rsid w:val="00D76DAC"/>
    <w:rsid w:val="00D81E9B"/>
    <w:rsid w:val="00D82D5A"/>
    <w:rsid w:val="00D87DB3"/>
    <w:rsid w:val="00D90C9E"/>
    <w:rsid w:val="00D962EA"/>
    <w:rsid w:val="00D97664"/>
    <w:rsid w:val="00DA2CEF"/>
    <w:rsid w:val="00DA35B0"/>
    <w:rsid w:val="00DB12B8"/>
    <w:rsid w:val="00DB16A6"/>
    <w:rsid w:val="00DC6F0D"/>
    <w:rsid w:val="00DD06EE"/>
    <w:rsid w:val="00DD0859"/>
    <w:rsid w:val="00DE2FF5"/>
    <w:rsid w:val="00DE7B80"/>
    <w:rsid w:val="00DF622E"/>
    <w:rsid w:val="00DF6C2A"/>
    <w:rsid w:val="00DF7D4E"/>
    <w:rsid w:val="00E03BA1"/>
    <w:rsid w:val="00E048D4"/>
    <w:rsid w:val="00E050D5"/>
    <w:rsid w:val="00E07D89"/>
    <w:rsid w:val="00E13E00"/>
    <w:rsid w:val="00E15DA8"/>
    <w:rsid w:val="00E23616"/>
    <w:rsid w:val="00E25709"/>
    <w:rsid w:val="00E26BB3"/>
    <w:rsid w:val="00E3500D"/>
    <w:rsid w:val="00E3506F"/>
    <w:rsid w:val="00E3631E"/>
    <w:rsid w:val="00E43ABA"/>
    <w:rsid w:val="00E43ABE"/>
    <w:rsid w:val="00E44216"/>
    <w:rsid w:val="00E735D5"/>
    <w:rsid w:val="00E9394A"/>
    <w:rsid w:val="00EA002F"/>
    <w:rsid w:val="00EA7DB5"/>
    <w:rsid w:val="00EB0E29"/>
    <w:rsid w:val="00EB26B2"/>
    <w:rsid w:val="00EB5703"/>
    <w:rsid w:val="00EB5C55"/>
    <w:rsid w:val="00EC0609"/>
    <w:rsid w:val="00EC163B"/>
    <w:rsid w:val="00EC1F96"/>
    <w:rsid w:val="00EC4A33"/>
    <w:rsid w:val="00EC71B3"/>
    <w:rsid w:val="00ED01A5"/>
    <w:rsid w:val="00ED09CA"/>
    <w:rsid w:val="00ED642F"/>
    <w:rsid w:val="00EE5740"/>
    <w:rsid w:val="00EF1799"/>
    <w:rsid w:val="00EF5CD6"/>
    <w:rsid w:val="00F036FA"/>
    <w:rsid w:val="00F140BF"/>
    <w:rsid w:val="00F146AD"/>
    <w:rsid w:val="00F15798"/>
    <w:rsid w:val="00F20944"/>
    <w:rsid w:val="00F210E2"/>
    <w:rsid w:val="00F35A1B"/>
    <w:rsid w:val="00F3660C"/>
    <w:rsid w:val="00F41DBB"/>
    <w:rsid w:val="00F527CE"/>
    <w:rsid w:val="00F5333E"/>
    <w:rsid w:val="00F634E6"/>
    <w:rsid w:val="00F64C9C"/>
    <w:rsid w:val="00F7305D"/>
    <w:rsid w:val="00F812E3"/>
    <w:rsid w:val="00F94E63"/>
    <w:rsid w:val="00F972CC"/>
    <w:rsid w:val="00FA289C"/>
    <w:rsid w:val="00FB5776"/>
    <w:rsid w:val="00FC121A"/>
    <w:rsid w:val="00FC28E3"/>
    <w:rsid w:val="00FD1ABE"/>
    <w:rsid w:val="00FD6E30"/>
    <w:rsid w:val="00FD7DC3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90CA"/>
  <w15:docId w15:val="{A55EC194-0F3E-4918-BC1E-B6BCB7BB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BD3"/>
  </w:style>
  <w:style w:type="paragraph" w:styleId="1">
    <w:name w:val="heading 1"/>
    <w:basedOn w:val="a"/>
    <w:next w:val="a"/>
    <w:link w:val="10"/>
    <w:uiPriority w:val="9"/>
    <w:qFormat/>
    <w:rsid w:val="00462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9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29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92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62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29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29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ody Text Indent"/>
    <w:aliases w:val="Знак Знак1,Знак"/>
    <w:basedOn w:val="a"/>
    <w:link w:val="11"/>
    <w:uiPriority w:val="99"/>
    <w:rsid w:val="009C1DDF"/>
    <w:pPr>
      <w:spacing w:after="0" w:line="360" w:lineRule="auto"/>
      <w:ind w:firstLine="708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uiPriority w:val="99"/>
    <w:semiHidden/>
    <w:rsid w:val="009C1DDF"/>
  </w:style>
  <w:style w:type="character" w:customStyle="1" w:styleId="11">
    <w:name w:val="Основной текст с отступом Знак1"/>
    <w:aliases w:val="Знак Знак1 Знак,Знак Знак"/>
    <w:link w:val="a4"/>
    <w:uiPriority w:val="99"/>
    <w:locked/>
    <w:rsid w:val="009C1DD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5C37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4371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146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04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633"/>
    <w:rPr>
      <w:rFonts w:ascii="Tahoma" w:hAnsi="Tahoma" w:cs="Tahoma"/>
      <w:sz w:val="16"/>
      <w:szCs w:val="16"/>
    </w:rPr>
  </w:style>
  <w:style w:type="paragraph" w:customStyle="1" w:styleId="Table">
    <w:name w:val="Table!Таблица"/>
    <w:rsid w:val="009A610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Normal">
    <w:name w:val="ConsNormal"/>
    <w:rsid w:val="000724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68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06396-DCA2-4B3F-A632-51076C78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9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Admin</cp:lastModifiedBy>
  <cp:revision>69</cp:revision>
  <cp:lastPrinted>2017-07-18T09:19:00Z</cp:lastPrinted>
  <dcterms:created xsi:type="dcterms:W3CDTF">2022-03-30T12:22:00Z</dcterms:created>
  <dcterms:modified xsi:type="dcterms:W3CDTF">2024-02-12T12:29:00Z</dcterms:modified>
</cp:coreProperties>
</file>